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A7" w:rsidRPr="00B675E6" w:rsidRDefault="002F65A7" w:rsidP="007E6D0E">
      <w:pPr>
        <w:jc w:val="center"/>
        <w:rPr>
          <w:b/>
          <w:bCs/>
        </w:rPr>
      </w:pPr>
      <w:r w:rsidRPr="00B675E6">
        <w:rPr>
          <w:b/>
          <w:bCs/>
        </w:rPr>
        <w:t>UMOWA</w:t>
      </w:r>
      <w:r>
        <w:rPr>
          <w:b/>
          <w:bCs/>
        </w:rPr>
        <w:t xml:space="preserve"> </w:t>
      </w:r>
      <w:r w:rsidRPr="00B675E6">
        <w:rPr>
          <w:b/>
          <w:bCs/>
        </w:rPr>
        <w:t xml:space="preserve"> NR</w:t>
      </w:r>
      <w:r>
        <w:rPr>
          <w:b/>
          <w:bCs/>
        </w:rPr>
        <w:t xml:space="preserve">   ……… /2017 (wzór umowy)</w:t>
      </w:r>
    </w:p>
    <w:p w:rsidR="002F65A7" w:rsidRPr="00B675E6" w:rsidRDefault="002F65A7" w:rsidP="007E6D0E"/>
    <w:p w:rsidR="002F65A7" w:rsidRPr="00B675E6" w:rsidRDefault="002F65A7" w:rsidP="007E6D0E">
      <w:r>
        <w:t>zawarta w dniu ……..2017</w:t>
      </w:r>
      <w:r w:rsidRPr="00B675E6">
        <w:t xml:space="preserve"> r. w  Szczecinie, pomiędzy:</w:t>
      </w:r>
    </w:p>
    <w:p w:rsidR="002F65A7" w:rsidRPr="00B675E6" w:rsidRDefault="002F65A7" w:rsidP="007E6D0E">
      <w:pPr>
        <w:spacing w:line="240" w:lineRule="atLeast"/>
      </w:pPr>
    </w:p>
    <w:p w:rsidR="002F65A7" w:rsidRDefault="002F65A7" w:rsidP="007E6D0E">
      <w:r>
        <w:t xml:space="preserve">Gminą Miasto Szczecin </w:t>
      </w:r>
    </w:p>
    <w:p w:rsidR="002F65A7" w:rsidRDefault="002F65A7" w:rsidP="007E6D0E">
      <w:r>
        <w:t>Pl. Armii Krajowej 1, 70-456 Szczecin</w:t>
      </w:r>
    </w:p>
    <w:p w:rsidR="002F65A7" w:rsidRDefault="002F65A7" w:rsidP="007E6D0E">
      <w:r>
        <w:t xml:space="preserve">NIP   851-030-94-10   </w:t>
      </w:r>
    </w:p>
    <w:p w:rsidR="002F65A7" w:rsidRDefault="002F65A7" w:rsidP="007E6D0E">
      <w:r>
        <w:t>reprezentowaną przez:</w:t>
      </w:r>
    </w:p>
    <w:p w:rsidR="002F65A7" w:rsidRDefault="002F65A7" w:rsidP="007E6D0E">
      <w:r>
        <w:t>…………………………………………………………………………………</w:t>
      </w:r>
    </w:p>
    <w:p w:rsidR="002F65A7" w:rsidRPr="00CB50F3" w:rsidRDefault="002F65A7" w:rsidP="007E6D0E">
      <w:pPr>
        <w:rPr>
          <w:b/>
          <w:bCs/>
        </w:rPr>
      </w:pPr>
      <w:r>
        <w:t xml:space="preserve">zwanym w dalszej części umowy </w:t>
      </w:r>
      <w:r>
        <w:rPr>
          <w:b/>
          <w:bCs/>
        </w:rPr>
        <w:t>„</w:t>
      </w:r>
      <w:r w:rsidRPr="001F4AF2">
        <w:rPr>
          <w:b/>
          <w:bCs/>
          <w:i/>
          <w:iCs/>
        </w:rPr>
        <w:t>Zamawiającym</w:t>
      </w:r>
      <w:r>
        <w:rPr>
          <w:b/>
          <w:bCs/>
        </w:rPr>
        <w:t>”,</w:t>
      </w:r>
    </w:p>
    <w:p w:rsidR="002F65A7" w:rsidRDefault="002F65A7" w:rsidP="007E6D0E">
      <w:pPr>
        <w:rPr>
          <w:b/>
          <w:bCs/>
        </w:rPr>
      </w:pPr>
      <w:r>
        <w:rPr>
          <w:b/>
          <w:bCs/>
        </w:rPr>
        <w:t>adres do korespondencji:</w:t>
      </w:r>
    </w:p>
    <w:p w:rsidR="002F65A7" w:rsidRDefault="002F65A7" w:rsidP="007E6D0E">
      <w:pPr>
        <w:rPr>
          <w:b/>
          <w:bCs/>
        </w:rPr>
      </w:pPr>
      <w:r>
        <w:rPr>
          <w:b/>
          <w:bCs/>
        </w:rPr>
        <w:t>Zarząd Dróg i Transportu Miejskiego</w:t>
      </w:r>
    </w:p>
    <w:p w:rsidR="002F65A7" w:rsidRDefault="002F65A7" w:rsidP="007E6D0E">
      <w:pPr>
        <w:rPr>
          <w:b/>
          <w:bCs/>
        </w:rPr>
      </w:pPr>
      <w:r>
        <w:rPr>
          <w:b/>
          <w:bCs/>
        </w:rPr>
        <w:t>ul. S. Klonowica 5, 71-241 Szczecin</w:t>
      </w:r>
    </w:p>
    <w:p w:rsidR="002F65A7" w:rsidRDefault="002F65A7" w:rsidP="007E6D0E">
      <w:r>
        <w:t>oraz</w:t>
      </w:r>
    </w:p>
    <w:p w:rsidR="002F65A7" w:rsidRPr="007A7443" w:rsidRDefault="002F65A7" w:rsidP="007E6D0E">
      <w:r>
        <w:t>…………………………………………………………………………………</w:t>
      </w:r>
    </w:p>
    <w:p w:rsidR="002F65A7" w:rsidRPr="007A7443" w:rsidRDefault="002F65A7" w:rsidP="007E6D0E">
      <w:r w:rsidRPr="007A7443">
        <w:t xml:space="preserve">z siedzibą </w:t>
      </w:r>
      <w:r>
        <w:t>ul. ......................................................................................................</w:t>
      </w:r>
    </w:p>
    <w:p w:rsidR="002F65A7" w:rsidRPr="007A7443" w:rsidRDefault="002F65A7" w:rsidP="007E6D0E">
      <w:r w:rsidRPr="007A7443">
        <w:t xml:space="preserve">NIP  </w:t>
      </w:r>
      <w:r>
        <w:t>………………………………</w:t>
      </w:r>
      <w:r w:rsidRPr="007A7443">
        <w:t xml:space="preserve">   REGON </w:t>
      </w:r>
      <w:r>
        <w:t>………………………………..</w:t>
      </w:r>
    </w:p>
    <w:p w:rsidR="002F65A7" w:rsidRPr="007A7443" w:rsidRDefault="002F65A7" w:rsidP="007E6D0E">
      <w:r w:rsidRPr="007A7443">
        <w:t>którą reprezentuje:</w:t>
      </w:r>
    </w:p>
    <w:p w:rsidR="002F65A7" w:rsidRPr="00805D04" w:rsidRDefault="002F65A7" w:rsidP="007E6D0E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</w:t>
      </w:r>
    </w:p>
    <w:p w:rsidR="002F65A7" w:rsidRPr="007A7443" w:rsidRDefault="002F65A7" w:rsidP="007E6D0E">
      <w:pPr>
        <w:rPr>
          <w:b/>
          <w:bCs/>
          <w:i/>
          <w:iCs/>
        </w:rPr>
      </w:pPr>
      <w:r w:rsidRPr="007A7443">
        <w:t>zwan</w:t>
      </w:r>
      <w:r>
        <w:t>y</w:t>
      </w:r>
      <w:r w:rsidRPr="007A7443">
        <w:t xml:space="preserve"> dalej </w:t>
      </w:r>
      <w:r w:rsidRPr="007A7443">
        <w:rPr>
          <w:b/>
          <w:bCs/>
        </w:rPr>
        <w:t>„</w:t>
      </w:r>
      <w:r w:rsidRPr="007A7443">
        <w:rPr>
          <w:b/>
          <w:bCs/>
          <w:i/>
          <w:iCs/>
        </w:rPr>
        <w:t>Wykonawcą”.</w:t>
      </w:r>
    </w:p>
    <w:p w:rsidR="002F65A7" w:rsidRDefault="002F65A7" w:rsidP="007E6D0E"/>
    <w:p w:rsidR="002F65A7" w:rsidRPr="00B236E4" w:rsidRDefault="002F65A7" w:rsidP="007E6D0E">
      <w:pPr>
        <w:pStyle w:val="BodyText"/>
        <w:ind w:firstLine="708"/>
        <w:jc w:val="center"/>
        <w:rPr>
          <w:i/>
          <w:iCs/>
          <w:sz w:val="20"/>
          <w:szCs w:val="20"/>
        </w:rPr>
      </w:pPr>
      <w:r w:rsidRPr="00B236E4">
        <w:rPr>
          <w:i/>
          <w:iCs/>
          <w:sz w:val="20"/>
          <w:szCs w:val="20"/>
        </w:rPr>
        <w:t xml:space="preserve">Niniejsza umowa </w:t>
      </w:r>
      <w:r>
        <w:rPr>
          <w:i/>
          <w:iCs/>
          <w:sz w:val="20"/>
          <w:szCs w:val="20"/>
        </w:rPr>
        <w:t xml:space="preserve">dotyczy zamówienia publicznego, do którego zgodnie </w:t>
      </w:r>
      <w:r w:rsidRPr="00B236E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z  art. 4 pkt  8 </w:t>
      </w:r>
      <w:r w:rsidRPr="00B236E4">
        <w:rPr>
          <w:i/>
          <w:iCs/>
          <w:sz w:val="20"/>
          <w:szCs w:val="20"/>
        </w:rPr>
        <w:t>ustawy z dn. 29.01.2004</w:t>
      </w:r>
      <w:r>
        <w:rPr>
          <w:i/>
          <w:iCs/>
          <w:sz w:val="20"/>
          <w:szCs w:val="20"/>
        </w:rPr>
        <w:t xml:space="preserve"> </w:t>
      </w:r>
      <w:r w:rsidRPr="00B236E4">
        <w:rPr>
          <w:i/>
          <w:iCs/>
          <w:sz w:val="20"/>
          <w:szCs w:val="20"/>
        </w:rPr>
        <w:t>r. Prawo zamówień publicznych</w:t>
      </w:r>
      <w:r>
        <w:rPr>
          <w:i/>
          <w:iCs/>
          <w:sz w:val="20"/>
          <w:szCs w:val="20"/>
        </w:rPr>
        <w:t>, nie stosuje się przepisów tej ustawy</w:t>
      </w:r>
    </w:p>
    <w:p w:rsidR="002F65A7" w:rsidRDefault="002F65A7" w:rsidP="005968A1">
      <w:pPr>
        <w:pStyle w:val="Heading1"/>
      </w:pPr>
    </w:p>
    <w:p w:rsidR="002F65A7" w:rsidRPr="0062561A" w:rsidRDefault="002F65A7" w:rsidP="0062561A">
      <w:pPr>
        <w:pStyle w:val="Heading2"/>
        <w:numPr>
          <w:ilvl w:val="3"/>
          <w:numId w:val="5"/>
        </w:numPr>
        <w:tabs>
          <w:tab w:val="clear" w:pos="2880"/>
          <w:tab w:val="num" w:pos="426"/>
        </w:tabs>
        <w:ind w:left="425" w:hanging="425"/>
      </w:pPr>
      <w:r w:rsidRPr="00E00E34">
        <w:t>Przedmiotem niniejszej umowy jest pełnienie funkcji nadzoru autorskiego nad realizacją zadania pn. „</w:t>
      </w:r>
      <w:r w:rsidRPr="00B65242">
        <w:t>Wymiana nawierzchni bitumicznej na ul. Sczanieckiej na odcinku od wiaduktu kolejowego (skrzyżowania  z ul. Komuny Paryskiej) do skrzyżowania z ul. Cyryla i Metodego wraz z budową chodnika</w:t>
      </w:r>
      <w:r w:rsidRPr="00E00E34">
        <w:t xml:space="preserve">” na podstawie dokumentacji </w:t>
      </w:r>
      <w:r>
        <w:t xml:space="preserve">technicznej zamieszczonej na stronie </w:t>
      </w:r>
      <w:hyperlink r:id="rId7" w:history="1">
        <w:r w:rsidRPr="00514669">
          <w:rPr>
            <w:rStyle w:val="Hyperlink"/>
          </w:rPr>
          <w:t>http://www.zditm.szczecin.pl/zditm/zamowienia-publiczne,1499248304,wymiana-nawierzchnibitumicznej-na-ul-sczanieckiej-na-odcinku-od-wiaduktu-kolejowego-skrzyzowania-z</w:t>
        </w:r>
      </w:hyperlink>
      <w:r>
        <w:t>.</w:t>
      </w:r>
    </w:p>
    <w:p w:rsidR="002F65A7" w:rsidRPr="00BF6520" w:rsidRDefault="002F65A7" w:rsidP="00274BF4">
      <w:pPr>
        <w:numPr>
          <w:ilvl w:val="3"/>
          <w:numId w:val="5"/>
        </w:numPr>
        <w:tabs>
          <w:tab w:val="clear" w:pos="2880"/>
          <w:tab w:val="num" w:pos="426"/>
        </w:tabs>
        <w:ind w:left="425" w:hanging="425"/>
      </w:pPr>
      <w:r w:rsidRPr="00BF6520">
        <w:t>Nadzór autorski odbywać się będzie zgodnie z warunkami niniejszej umowy.</w:t>
      </w:r>
    </w:p>
    <w:p w:rsidR="002F65A7" w:rsidRPr="00BA2562" w:rsidRDefault="002F65A7" w:rsidP="007E6D0E">
      <w:pPr>
        <w:pStyle w:val="Heading1"/>
      </w:pPr>
    </w:p>
    <w:p w:rsidR="002F65A7" w:rsidRPr="0062561A" w:rsidRDefault="002F65A7" w:rsidP="0062561A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b/>
          <w:bCs/>
        </w:rPr>
      </w:pPr>
      <w:r>
        <w:t xml:space="preserve">Nadzór autorski </w:t>
      </w:r>
      <w:r w:rsidRPr="00C1158B">
        <w:rPr>
          <w:color w:val="000000"/>
        </w:rPr>
        <w:t>Projektant</w:t>
      </w:r>
      <w:r>
        <w:t xml:space="preserve"> sprawuje od dnia zawarcia niniejszej umowy do dnia, w którym nastąpi odbiór końcowy robót będących przedmiotem nadzoru. </w:t>
      </w:r>
    </w:p>
    <w:p w:rsidR="002F65A7" w:rsidRPr="0062561A" w:rsidRDefault="002F65A7" w:rsidP="0062561A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b/>
          <w:bCs/>
        </w:rPr>
      </w:pPr>
      <w:r>
        <w:t>Planowany okres realizacji robót budowlanych: nie później niż do: 31.12.2017 r.</w:t>
      </w:r>
    </w:p>
    <w:p w:rsidR="002F65A7" w:rsidRPr="0062561A" w:rsidRDefault="002F65A7" w:rsidP="0062561A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b/>
          <w:bCs/>
        </w:rPr>
      </w:pPr>
      <w:r>
        <w:t>Planowany okres realizacji robót budowlanych: 70 dni od dnia przekazania placu budowy.</w:t>
      </w:r>
    </w:p>
    <w:p w:rsidR="002F65A7" w:rsidRPr="0062561A" w:rsidRDefault="002F65A7" w:rsidP="0062561A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b/>
          <w:bCs/>
        </w:rPr>
      </w:pPr>
      <w:r>
        <w:t>Planowane otwarcie ofert w postępowaniu przetargowym: 31.07.2017 r.</w:t>
      </w:r>
    </w:p>
    <w:p w:rsidR="002F65A7" w:rsidRDefault="002F65A7" w:rsidP="0062561A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b/>
          <w:bCs/>
        </w:rPr>
      </w:pPr>
      <w:r>
        <w:t>Planowany termin rozpoczęcia robót budowlanych: sierpień – wrzesień 2017 r.</w:t>
      </w:r>
    </w:p>
    <w:p w:rsidR="002F65A7" w:rsidRPr="00BA2562" w:rsidRDefault="002F65A7" w:rsidP="007E6D0E">
      <w:pPr>
        <w:pStyle w:val="Heading1"/>
      </w:pPr>
    </w:p>
    <w:p w:rsidR="002F65A7" w:rsidRPr="005968A1" w:rsidRDefault="002F65A7" w:rsidP="007E6D0E">
      <w:pPr>
        <w:pStyle w:val="Heading2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>
        <w:t>Strony ustalają, że do obowiązków Nadzoru Autorskiego należy pełny zakres czynności określony w przepisach ustawy z dnia 7 lipca 1994 r. Prawo budowlane oraz obowiązki wynikające z niniejszej umowy i zapytania ofertowego a w szczególności</w:t>
      </w:r>
      <w:r w:rsidRPr="005968A1">
        <w:t>: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>p</w:t>
      </w:r>
      <w:r w:rsidRPr="005968A1">
        <w:t xml:space="preserve">obyt projektantów na budowie w okresie realizacji robót budowlanych na wezwanie Zamawiającego lub przedstawicieli nadzoru inwestorskiego, w ramach którego </w:t>
      </w:r>
      <w:r>
        <w:t>Nadzór Autorski</w:t>
      </w:r>
      <w:r w:rsidRPr="005968A1">
        <w:t xml:space="preserve"> jest zobowiązany m.in.:</w:t>
      </w:r>
    </w:p>
    <w:p w:rsidR="002F65A7" w:rsidRPr="007E6D0E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 w:rsidRPr="007E6D0E">
        <w:rPr>
          <w:i w:val="0"/>
          <w:iCs w:val="0"/>
        </w:rPr>
        <w:t>wykonywać pisemne wyjaśnienia, opinie, analizy, uzgodnienia (z przedłużaniem terminów ich ważności włącznie) oraz wszelkie opracowania i inne czynności, niezbędne dla prawidłowej realizacji kontraktu,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 w:rsidRPr="00BB3577">
        <w:rPr>
          <w:i w:val="0"/>
          <w:iCs w:val="0"/>
        </w:rPr>
        <w:t>oceniać w toku wykonywania robót budowlanych zgodności realizacji robót z dokumentacją p</w:t>
      </w:r>
      <w:r>
        <w:rPr>
          <w:i w:val="0"/>
          <w:iCs w:val="0"/>
        </w:rPr>
        <w:t>rojektową i dokonywać uzgodnień,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 w:rsidRPr="00BB3577">
        <w:rPr>
          <w:i w:val="0"/>
          <w:iCs w:val="0"/>
        </w:rPr>
        <w:t>wyjaśniać Zamawiającemu wątpliwości dot</w:t>
      </w:r>
      <w:r>
        <w:rPr>
          <w:i w:val="0"/>
          <w:iCs w:val="0"/>
        </w:rPr>
        <w:t>yczące dokumentacji projektowej,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o</w:t>
      </w:r>
      <w:r w:rsidRPr="00BB3577">
        <w:rPr>
          <w:i w:val="0"/>
          <w:iCs w:val="0"/>
        </w:rPr>
        <w:t>piniować zgodności projektów wykonawczych, technologicznych i zamiennych wykonywanych przez Wykonawcę robót, w zakresie zgodności z założeniami i wymaganiami dokumentacji projektowej</w:t>
      </w:r>
      <w:r>
        <w:rPr>
          <w:i w:val="0"/>
          <w:iCs w:val="0"/>
        </w:rPr>
        <w:t>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d</w:t>
      </w:r>
      <w:r w:rsidRPr="00BB3577">
        <w:rPr>
          <w:i w:val="0"/>
          <w:iCs w:val="0"/>
        </w:rPr>
        <w:t>bać by zakres zmian projektowych wprowadzonych przez Wykonawcę robót na etapie realizacji nie spowodował istotnej zmiany w zatwierdzonym projekcie budowlanym,</w:t>
      </w:r>
      <w:r>
        <w:rPr>
          <w:i w:val="0"/>
          <w:iCs w:val="0"/>
        </w:rPr>
        <w:t>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o</w:t>
      </w:r>
      <w:r w:rsidRPr="00BB3577">
        <w:rPr>
          <w:i w:val="0"/>
          <w:iCs w:val="0"/>
        </w:rPr>
        <w:t>piniować (w zakresie zgodności z założeniami dokumentacji projektowej) badania geologiczne oraz inne opracowania z branży geotechnicznej, przedkładane przez Wykonawcę robót w trakcie realizacji robót budowlanych</w:t>
      </w:r>
      <w:r>
        <w:rPr>
          <w:i w:val="0"/>
          <w:iCs w:val="0"/>
        </w:rPr>
        <w:t>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d</w:t>
      </w:r>
      <w:r w:rsidRPr="00BB3577">
        <w:rPr>
          <w:i w:val="0"/>
          <w:iCs w:val="0"/>
        </w:rPr>
        <w:t>ostosowywać dokumentację projektową do warunków zastanych na budowie oraz do wyników badań geologicznych podłoża gruntowego, wykonywanych i przedkładanych przez Wykonawcę robót w trakcie realizacji robót budowlanych oraz ewentualnie odbiegających od wyników badań sporządzonych na etapie opracowywania dokumentacji projektowej</w:t>
      </w:r>
      <w:r>
        <w:rPr>
          <w:i w:val="0"/>
          <w:iCs w:val="0"/>
        </w:rPr>
        <w:t xml:space="preserve"> objętej niniejszym zamówieniem,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u</w:t>
      </w:r>
      <w:r w:rsidRPr="00BB3577">
        <w:rPr>
          <w:i w:val="0"/>
          <w:iCs w:val="0"/>
        </w:rPr>
        <w:t>zgadniać na bieżąco dokumentacje warsztatowe i montażowe opracowywane przez Wykonawcę robót</w:t>
      </w:r>
      <w:r>
        <w:rPr>
          <w:i w:val="0"/>
          <w:iCs w:val="0"/>
        </w:rPr>
        <w:t>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p</w:t>
      </w:r>
      <w:r w:rsidRPr="00BB3577">
        <w:rPr>
          <w:i w:val="0"/>
          <w:iCs w:val="0"/>
        </w:rPr>
        <w:t xml:space="preserve">rzedkładać Zamawiającemu i przedstawicielom nadzoru inwestorskiego wyjaśnienia precyzujące przyczyny wystąpienia rozbieżności pomiędzy dokumentacją projektową </w:t>
      </w:r>
      <w:r>
        <w:rPr>
          <w:i w:val="0"/>
          <w:iCs w:val="0"/>
        </w:rPr>
        <w:t xml:space="preserve">                  </w:t>
      </w:r>
      <w:r w:rsidRPr="00BB3577">
        <w:rPr>
          <w:i w:val="0"/>
          <w:iCs w:val="0"/>
        </w:rPr>
        <w:t>a stanem faktycznym (w tym również przekroczeń pozycji przedmiarowych)</w:t>
      </w:r>
      <w:r>
        <w:rPr>
          <w:i w:val="0"/>
          <w:iCs w:val="0"/>
        </w:rPr>
        <w:t>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u</w:t>
      </w:r>
      <w:r w:rsidRPr="00BB3577">
        <w:rPr>
          <w:i w:val="0"/>
          <w:iCs w:val="0"/>
        </w:rPr>
        <w:t>dzielać Zamawiającemu wyczerpujących odpowiedzi na zadane pytania dotyczące przyjętych rozwiązań projektowych i uzyskanych uzgodnień</w:t>
      </w:r>
      <w:r>
        <w:rPr>
          <w:i w:val="0"/>
          <w:iCs w:val="0"/>
        </w:rPr>
        <w:t>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b</w:t>
      </w:r>
      <w:r w:rsidRPr="00BB3577">
        <w:rPr>
          <w:i w:val="0"/>
          <w:iCs w:val="0"/>
        </w:rPr>
        <w:t>rać udział w komisjach i naradach technicznych organizowanych przez Zamawiającego lub nadzór inwestorski oraz w czynnościach mających na celu doprowadzenie do osiągnięcia projektowanych zdolności użytkowych obiektów</w:t>
      </w:r>
      <w:r>
        <w:rPr>
          <w:i w:val="0"/>
          <w:iCs w:val="0"/>
        </w:rPr>
        <w:t>,</w:t>
      </w:r>
    </w:p>
    <w:p w:rsidR="002F65A7" w:rsidRPr="00BB3577" w:rsidRDefault="002F65A7" w:rsidP="007E6D0E">
      <w:pPr>
        <w:pStyle w:val="Heading4"/>
        <w:numPr>
          <w:ilvl w:val="2"/>
          <w:numId w:val="20"/>
        </w:numPr>
        <w:ind w:left="1134" w:hanging="425"/>
        <w:rPr>
          <w:i w:val="0"/>
          <w:iCs w:val="0"/>
        </w:rPr>
      </w:pPr>
      <w:r>
        <w:rPr>
          <w:i w:val="0"/>
          <w:iCs w:val="0"/>
        </w:rPr>
        <w:t>d</w:t>
      </w:r>
      <w:r w:rsidRPr="00BB3577">
        <w:rPr>
          <w:i w:val="0"/>
          <w:iCs w:val="0"/>
        </w:rPr>
        <w:t>oradzać w innych sprawach dotyczących przedmiotu umowy.</w:t>
      </w:r>
    </w:p>
    <w:p w:rsidR="002F65A7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>k</w:t>
      </w:r>
      <w:r w:rsidRPr="005968A1">
        <w:t>ontrol</w:t>
      </w:r>
      <w:r>
        <w:t>a</w:t>
      </w:r>
      <w:r w:rsidRPr="005968A1">
        <w:t xml:space="preserve"> zgodności realizacji inwestycji z projektem, w tok</w:t>
      </w:r>
      <w:r>
        <w:t>u wykonywania robót budowlanych,</w:t>
      </w:r>
    </w:p>
    <w:p w:rsidR="002F65A7" w:rsidRPr="00C90185" w:rsidRDefault="002F65A7" w:rsidP="007E6D0E">
      <w:pPr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>w</w:t>
      </w:r>
      <w:r w:rsidRPr="005968A1">
        <w:t>nioskowani</w:t>
      </w:r>
      <w:r>
        <w:t>e</w:t>
      </w:r>
      <w:r w:rsidRPr="005968A1">
        <w:t xml:space="preserve"> o wp</w:t>
      </w:r>
      <w:r>
        <w:t>rowadzenie zmian w dokumentacji,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>u</w:t>
      </w:r>
      <w:r w:rsidRPr="005968A1">
        <w:t>zgadniani</w:t>
      </w:r>
      <w:r>
        <w:t>e</w:t>
      </w:r>
      <w:r w:rsidRPr="005968A1">
        <w:t xml:space="preserve"> i oceny zasadności wprowadzenia rozwiązań zamiennych w stosunku do przewidzianych w dokumentacji projektowej, a zgłoszonych w toku wykonywania robót bu</w:t>
      </w:r>
      <w:r>
        <w:t>dowlanych,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 xml:space="preserve">ścisła </w:t>
      </w:r>
      <w:r w:rsidRPr="005968A1">
        <w:t>współprac</w:t>
      </w:r>
      <w:r>
        <w:t>a</w:t>
      </w:r>
      <w:r w:rsidRPr="005968A1">
        <w:t xml:space="preserve"> z Zmawiającym, Inżynierem Kontraktu, Wykonawcą Robót Budowlanych</w:t>
      </w:r>
      <w:r>
        <w:t>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>p</w:t>
      </w:r>
      <w:r w:rsidRPr="005968A1">
        <w:t>ełnienie funkcji doradczej i konsultacyjnej wobec Zamawiającego w zakresie objętym dokumentacją projektową</w:t>
      </w:r>
      <w:r>
        <w:t>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>u</w:t>
      </w:r>
      <w:r w:rsidRPr="005968A1">
        <w:t>dzielani</w:t>
      </w:r>
      <w:r>
        <w:t>e</w:t>
      </w:r>
      <w:r w:rsidRPr="005968A1">
        <w:t xml:space="preserve"> wszelkich wyjaśnień dotyczących wątpliwości powstałych w toku realizacji inwestycji wynikających z opracowanej dokumentacji projektowej</w:t>
      </w:r>
      <w:r>
        <w:t>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>u</w:t>
      </w:r>
      <w:r w:rsidRPr="005968A1">
        <w:t>dział w sporządzaniu wniosków lub protokołów konieczności w sprawie wykonania robót dodatkowych lub uzupełniających (w przypadku żądania Zamawiającego lub Inżyniera Kontraktu)</w:t>
      </w:r>
      <w:r>
        <w:t>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283"/>
      </w:pPr>
      <w:r>
        <w:t>u</w:t>
      </w:r>
      <w:r w:rsidRPr="005968A1">
        <w:t>dział w odbiorze inwestycji i czynnościach mających na celu doprowadzenia do uzyskania pozwolenia na użytkowanie po uprzednim wezwaniu przez Zamawiającego lub Inżyniera Kontraktu</w:t>
      </w:r>
      <w:r>
        <w:t>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425"/>
      </w:pPr>
      <w:r>
        <w:t>u</w:t>
      </w:r>
      <w:r w:rsidRPr="005968A1">
        <w:t>dział w odbiorach częściowych, po uprzednim wezwaniu przez Zamawiającego lub Inżyniera Kontraktu</w:t>
      </w:r>
      <w:r>
        <w:t>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425"/>
      </w:pPr>
      <w:r>
        <w:t>d</w:t>
      </w:r>
      <w:r w:rsidRPr="005968A1">
        <w:t>okonywani</w:t>
      </w:r>
      <w:r>
        <w:t>e</w:t>
      </w:r>
      <w:r w:rsidRPr="005968A1">
        <w:t xml:space="preserve"> kontroli jakości prac w wytwórniach Wykonawcy Robót Budowlanych każdorazowo na wniosek Zamawiającego lub Inżyniera Kontraktu.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425"/>
      </w:pPr>
      <w:r>
        <w:t>s</w:t>
      </w:r>
      <w:r w:rsidRPr="005968A1">
        <w:t>prawowanie aktywnego nadzoru autorskiego, weryfikacji, opiniowania, doboru oraz koordynacji w zakresie szczegółowych rozwiązań wykonawczych</w:t>
      </w:r>
      <w:r>
        <w:t>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425"/>
      </w:pPr>
      <w:r>
        <w:t>w</w:t>
      </w:r>
      <w:r w:rsidRPr="005968A1">
        <w:t>ykonywanie dodatkowych opracowań projektowych niezbędnych dla zapewnienia prawidłowej realizacji projektu</w:t>
      </w:r>
      <w:r>
        <w:t>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425"/>
      </w:pPr>
      <w:r>
        <w:t>u</w:t>
      </w:r>
      <w:r w:rsidRPr="005968A1">
        <w:t>czestnictwo w procedurze przetargowej na wykonawstwo robót budowlanych danego etapu, w tym do udzielenia wyjaśnień i odpowiedzi na pytania uczestników postępowania w części dotyczącej dokumentacji projektowej – w terminie wyznaczonym przez zamawiającego,</w:t>
      </w:r>
    </w:p>
    <w:p w:rsidR="002F65A7" w:rsidRPr="005968A1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425"/>
      </w:pPr>
      <w:r>
        <w:t>a</w:t>
      </w:r>
      <w:r w:rsidRPr="005968A1">
        <w:t>ktualizacja dokumentacji względem zmiany warunków branżowych</w:t>
      </w:r>
      <w:r>
        <w:t>,</w:t>
      </w:r>
    </w:p>
    <w:p w:rsidR="002F65A7" w:rsidRPr="00B65A22" w:rsidRDefault="002F65A7" w:rsidP="007E6D0E">
      <w:pPr>
        <w:pStyle w:val="Heading3"/>
        <w:numPr>
          <w:ilvl w:val="1"/>
          <w:numId w:val="20"/>
        </w:numPr>
        <w:tabs>
          <w:tab w:val="clear" w:pos="1440"/>
          <w:tab w:val="num" w:pos="709"/>
        </w:tabs>
        <w:ind w:left="709" w:hanging="425"/>
      </w:pPr>
      <w:r>
        <w:t>d</w:t>
      </w:r>
      <w:r w:rsidRPr="005968A1">
        <w:t xml:space="preserve">ostosowanie dokumentacji do rzeczywistego stanu infrastruktury branżowej (w tym rozwiązywanie problemów wynikających z rozbieżności pomiędzy stanem istniejącym </w:t>
      </w:r>
      <w:r>
        <w:t xml:space="preserve">                      </w:t>
      </w:r>
      <w:r w:rsidRPr="005968A1">
        <w:t>a projektowanym)</w:t>
      </w:r>
      <w:r>
        <w:t>.</w:t>
      </w:r>
    </w:p>
    <w:p w:rsidR="002F65A7" w:rsidRPr="005968A1" w:rsidRDefault="002F65A7" w:rsidP="007E6D0E">
      <w:pPr>
        <w:pStyle w:val="Heading2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 w:rsidRPr="005968A1">
        <w:t>Wszystkie czynności i dokument</w:t>
      </w:r>
      <w:r>
        <w:t>y powinny zostać wykonane niezwł</w:t>
      </w:r>
      <w:r w:rsidRPr="005968A1">
        <w:t>oczni</w:t>
      </w:r>
      <w:r>
        <w:t>e</w:t>
      </w:r>
      <w:r w:rsidRPr="005968A1">
        <w:t xml:space="preserve"> po zawiadomieniu przedstawiciela </w:t>
      </w:r>
      <w:r>
        <w:t>Nadzoru Autorskiego</w:t>
      </w:r>
      <w:r w:rsidRPr="005968A1">
        <w:t xml:space="preserve"> o zaistnieniu konieczności dokonania czynności opisanych pow</w:t>
      </w:r>
      <w:r>
        <w:t xml:space="preserve">yżej, w terminie uzgodnionym z </w:t>
      </w:r>
      <w:r w:rsidRPr="005968A1">
        <w:t>Zamawiającym, przy czym:</w:t>
      </w:r>
    </w:p>
    <w:p w:rsidR="002F65A7" w:rsidRPr="007E6D0E" w:rsidRDefault="002F65A7" w:rsidP="007E6D0E">
      <w:pPr>
        <w:pStyle w:val="Heading3"/>
        <w:numPr>
          <w:ilvl w:val="0"/>
          <w:numId w:val="21"/>
        </w:numPr>
        <w:ind w:left="709" w:hanging="283"/>
      </w:pPr>
      <w:r w:rsidRPr="005968A1">
        <w:t>czas przeznaczony na wykonani</w:t>
      </w:r>
      <w:r>
        <w:t>e czynności określonych w ust. 1 pkt 1</w:t>
      </w:r>
      <w:r w:rsidRPr="005968A1">
        <w:t xml:space="preserve"> lit. a</w:t>
      </w:r>
      <w:r>
        <w:t>)</w:t>
      </w:r>
      <w:r w:rsidRPr="005968A1">
        <w:t>,b</w:t>
      </w:r>
      <w:r>
        <w:t>)</w:t>
      </w:r>
      <w:r w:rsidRPr="005968A1">
        <w:t>,</w:t>
      </w:r>
      <w:r>
        <w:t xml:space="preserve"> c), i), j), l),  oraz w pkt 14)</w:t>
      </w:r>
      <w:r w:rsidRPr="005968A1">
        <w:t xml:space="preserve"> nie może być dłuższy niż </w:t>
      </w:r>
      <w:r w:rsidRPr="00B65A22">
        <w:rPr>
          <w:b/>
          <w:bCs/>
        </w:rPr>
        <w:t>3 dni robocze</w:t>
      </w:r>
      <w:r w:rsidRPr="005968A1">
        <w:t xml:space="preserve"> od dnia otrzymania zawiadomienia,</w:t>
      </w:r>
    </w:p>
    <w:p w:rsidR="002F65A7" w:rsidRPr="005968A1" w:rsidRDefault="002F65A7" w:rsidP="007E6D0E">
      <w:pPr>
        <w:pStyle w:val="Heading3"/>
        <w:numPr>
          <w:ilvl w:val="0"/>
          <w:numId w:val="21"/>
        </w:numPr>
        <w:ind w:left="709" w:hanging="283"/>
      </w:pPr>
      <w:r w:rsidRPr="005968A1">
        <w:t>czas przeznaczony na wykonani</w:t>
      </w:r>
      <w:r>
        <w:t>e czynności określonych w ust. 1</w:t>
      </w:r>
      <w:r w:rsidRPr="005968A1">
        <w:t xml:space="preserve"> pkt </w:t>
      </w:r>
      <w:r>
        <w:t>1)</w:t>
      </w:r>
      <w:r w:rsidRPr="005968A1">
        <w:t xml:space="preserve"> lit. d</w:t>
      </w:r>
      <w:r>
        <w:t>)</w:t>
      </w:r>
      <w:r w:rsidRPr="005968A1">
        <w:t>, f</w:t>
      </w:r>
      <w:r>
        <w:t>)</w:t>
      </w:r>
      <w:r w:rsidRPr="005968A1">
        <w:t>, g</w:t>
      </w:r>
      <w:r>
        <w:t>)</w:t>
      </w:r>
      <w:r w:rsidRPr="005968A1">
        <w:t>, h</w:t>
      </w:r>
      <w:r>
        <w:t>)</w:t>
      </w:r>
      <w:r w:rsidRPr="005968A1">
        <w:t xml:space="preserve"> nie może być dłuższy niż </w:t>
      </w:r>
      <w:r w:rsidRPr="00B65A22">
        <w:rPr>
          <w:b/>
          <w:bCs/>
        </w:rPr>
        <w:t>5 dni roboczych</w:t>
      </w:r>
      <w:r w:rsidRPr="005968A1">
        <w:t xml:space="preserve"> o</w:t>
      </w:r>
      <w:r>
        <w:t>d dnia otrzymania zawiadomienia.</w:t>
      </w:r>
    </w:p>
    <w:p w:rsidR="002F65A7" w:rsidRDefault="002F65A7" w:rsidP="007E6D0E">
      <w:pPr>
        <w:ind w:left="426"/>
      </w:pPr>
      <w:r w:rsidRPr="005968A1">
        <w:t xml:space="preserve">W uzasadnionych przypadkach powyższe terminy mogą zostać przez Zamawiającego odpowiednio wydłużone lub też skrócone (skrócenie dotyczy przypadków, dla których od szybkości udzielenia odpowiedzi przez </w:t>
      </w:r>
      <w:r>
        <w:t>Nadzór Autorski</w:t>
      </w:r>
      <w:r w:rsidRPr="005968A1">
        <w:t xml:space="preserve"> zależało będzie np. bezpieczeństwo ludzi lub wykonywanie robót)</w:t>
      </w:r>
      <w:r>
        <w:t>.</w:t>
      </w:r>
    </w:p>
    <w:p w:rsidR="002F65A7" w:rsidRPr="007E6D0E" w:rsidRDefault="002F65A7" w:rsidP="007E6D0E">
      <w:pPr>
        <w:pStyle w:val="Heading2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>
        <w:t>Projektant</w:t>
      </w:r>
      <w:r w:rsidRPr="006A3F6B">
        <w:t xml:space="preserve"> zapewni sprawowanie nadzoru autorskiego, w rozumieniu art. 20 ustawy z dnia</w:t>
      </w:r>
      <w:r>
        <w:t xml:space="preserve"> </w:t>
      </w:r>
      <w:r w:rsidRPr="006A3F6B">
        <w:t>7 lipca 1994 r. Prawo Budowlane. Nadzór autorski</w:t>
      </w:r>
      <w:r>
        <w:t xml:space="preserve"> </w:t>
      </w:r>
      <w:r w:rsidRPr="006A3F6B">
        <w:t xml:space="preserve">z ramienia </w:t>
      </w:r>
      <w:r>
        <w:t>Projektanta</w:t>
      </w:r>
      <w:r w:rsidRPr="006A3F6B">
        <w:t xml:space="preserve"> pełnić będą osoby wskazane przez </w:t>
      </w:r>
      <w:r>
        <w:t>Projektanta</w:t>
      </w:r>
      <w:r w:rsidRPr="006A3F6B">
        <w:t xml:space="preserve"> w Formularzu</w:t>
      </w:r>
      <w:r>
        <w:t xml:space="preserve"> Ofertowym,</w:t>
      </w:r>
      <w:r w:rsidRPr="006A3F6B">
        <w:t xml:space="preserve"> złożonym wraz z ofertą, posiadające wymagane przepisami</w:t>
      </w:r>
      <w:r>
        <w:t xml:space="preserve"> </w:t>
      </w:r>
      <w:r w:rsidRPr="006A3F6B">
        <w:t>uprawnienia.</w:t>
      </w:r>
    </w:p>
    <w:p w:rsidR="002F65A7" w:rsidRPr="006A3F6B" w:rsidRDefault="002F65A7" w:rsidP="007E6D0E">
      <w:pPr>
        <w:pStyle w:val="Heading2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 w:rsidRPr="006A3F6B">
        <w:t xml:space="preserve">W razie nieobecności osób wyznaczonych przez </w:t>
      </w:r>
      <w:r>
        <w:t>Projektanta</w:t>
      </w:r>
      <w:r w:rsidRPr="006A3F6B">
        <w:t xml:space="preserve"> do pełnienia funkcji wskazanych</w:t>
      </w:r>
      <w:r>
        <w:br/>
      </w:r>
      <w:r w:rsidRPr="006A3F6B">
        <w:t xml:space="preserve">w Formularzu </w:t>
      </w:r>
      <w:r>
        <w:t>Ofertowym</w:t>
      </w:r>
      <w:r w:rsidRPr="006A3F6B">
        <w:t xml:space="preserve"> z uwagi na urlop, chorobę lub z jakichkolwiek innych</w:t>
      </w:r>
      <w:r>
        <w:t xml:space="preserve"> </w:t>
      </w:r>
      <w:r w:rsidRPr="006A3F6B">
        <w:t>przyczyn, jest on zobowiązany niezwłocznie zapewnić zastępstwo przez osobę posiadającą</w:t>
      </w:r>
      <w:r>
        <w:t xml:space="preserve"> </w:t>
      </w:r>
      <w:r w:rsidRPr="006A3F6B">
        <w:t>odpowiednie kwalifikacje</w:t>
      </w:r>
      <w:r>
        <w:br/>
      </w:r>
      <w:r w:rsidRPr="006A3F6B">
        <w:t>i pełnomocnictwa, z tym zastrzeżeniem, że kwalifikacje tej osoby</w:t>
      </w:r>
      <w:r>
        <w:t xml:space="preserve"> </w:t>
      </w:r>
      <w:r w:rsidRPr="006A3F6B">
        <w:t xml:space="preserve">nie mogą być niższe od kwalifikacji wymaganych </w:t>
      </w:r>
      <w:r>
        <w:t>w zapytaniu ofertowym</w:t>
      </w:r>
      <w:r w:rsidRPr="006A3F6B">
        <w:t xml:space="preserve"> dla danego</w:t>
      </w:r>
      <w:r>
        <w:t xml:space="preserve"> </w:t>
      </w:r>
      <w:r w:rsidRPr="006A3F6B">
        <w:t xml:space="preserve">stanowiska. O potrzebie planowanego zastępstwa </w:t>
      </w:r>
      <w:r>
        <w:t>Projektant</w:t>
      </w:r>
      <w:r w:rsidRPr="006A3F6B">
        <w:t xml:space="preserve"> jest zobowiązany powiadomić</w:t>
      </w:r>
      <w:r>
        <w:t xml:space="preserve"> </w:t>
      </w:r>
      <w:r w:rsidRPr="006A3F6B">
        <w:t xml:space="preserve">Zamawiającego niezwłocznie na piśmie wraz </w:t>
      </w:r>
      <w:r>
        <w:br/>
      </w:r>
      <w:r w:rsidRPr="006A3F6B">
        <w:t>z uzasadnieniem, jednak nie później niż 7 dni</w:t>
      </w:r>
      <w:r>
        <w:t xml:space="preserve"> </w:t>
      </w:r>
      <w:r w:rsidRPr="006A3F6B">
        <w:t>przed planowanym zastępstwem. Wprowadzenie zastępstwa wymaga zgody</w:t>
      </w:r>
      <w:r>
        <w:t xml:space="preserve"> </w:t>
      </w:r>
      <w:r w:rsidRPr="006A3F6B">
        <w:t>Zamawiającego.</w:t>
      </w:r>
    </w:p>
    <w:p w:rsidR="002F65A7" w:rsidRPr="006A3F6B" w:rsidRDefault="002F65A7" w:rsidP="007E6D0E">
      <w:pPr>
        <w:pStyle w:val="Heading2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>
        <w:t>Projektant</w:t>
      </w:r>
      <w:r w:rsidRPr="006A3F6B">
        <w:t xml:space="preserve"> oświadcza, że przejmuje na siebie pełną odpowiedzialność za wszelkie skutki</w:t>
      </w:r>
      <w:r>
        <w:t xml:space="preserve"> </w:t>
      </w:r>
      <w:r w:rsidRPr="006A3F6B">
        <w:t>finansowe mogące powstać z roszczeń właścicieli praw autorskich wynikających z ustawy</w:t>
      </w:r>
      <w:r>
        <w:t xml:space="preserve"> </w:t>
      </w:r>
      <w:r w:rsidRPr="006A3F6B">
        <w:t>z dnia 4 lutego 1994 r. o prawie autorskim i prawach pokrewnych (t. jedn. Dz. U. z 20</w:t>
      </w:r>
      <w:r>
        <w:t>1</w:t>
      </w:r>
      <w:r w:rsidRPr="006A3F6B">
        <w:t xml:space="preserve">6 </w:t>
      </w:r>
      <w:r>
        <w:t>poz. 666</w:t>
      </w:r>
      <w:r w:rsidRPr="006A3F6B">
        <w:t xml:space="preserve"> z</w:t>
      </w:r>
      <w:r>
        <w:t xml:space="preserve"> późn.</w:t>
      </w:r>
      <w:r w:rsidRPr="006A3F6B">
        <w:t xml:space="preserve"> zm.), powstałych w trakcie realizacji niniejszej umowy.</w:t>
      </w:r>
    </w:p>
    <w:p w:rsidR="002F65A7" w:rsidRPr="006A3F6B" w:rsidRDefault="002F65A7" w:rsidP="007E6D0E">
      <w:pPr>
        <w:pStyle w:val="Heading2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 w:rsidRPr="006A3F6B">
        <w:t>Zmiana osoby pełniącej funkcję projektanta sprawującego nadzór autorski, w trakcie</w:t>
      </w:r>
      <w:r>
        <w:t xml:space="preserve"> </w:t>
      </w:r>
      <w:r w:rsidRPr="006A3F6B">
        <w:t xml:space="preserve">trwania umowy, może nastąpić jedynie po złożeniu przez wyznaczoną przez </w:t>
      </w:r>
      <w:r>
        <w:t xml:space="preserve">Projektanta </w:t>
      </w:r>
      <w:r w:rsidRPr="006A3F6B">
        <w:t>oraz zaakceptowaną przez Zamawiającego osobę pisemnego oświadczenia o przejęciu</w:t>
      </w:r>
      <w:r>
        <w:t xml:space="preserve"> </w:t>
      </w:r>
      <w:r w:rsidRPr="006A3F6B">
        <w:t>obowiązków projektanta sprawującego nadzór autorski, wynikających z art. 20 ustawy</w:t>
      </w:r>
      <w:r>
        <w:t xml:space="preserve"> </w:t>
      </w:r>
      <w:r w:rsidRPr="006A3F6B">
        <w:t>Prawo Budowlane, z podaniem dnia przejęcia obowiązków oraz złożeniu przez</w:t>
      </w:r>
      <w:r>
        <w:t xml:space="preserve"> </w:t>
      </w:r>
      <w:r w:rsidRPr="006A3F6B">
        <w:t>dotychczasowego projektanta sprawującego nadzór autorski oświadczenia o zgodzie na</w:t>
      </w:r>
      <w:r>
        <w:t xml:space="preserve"> </w:t>
      </w:r>
      <w:r w:rsidRPr="006A3F6B">
        <w:t>scedowanie obowiązków projektanta sprawującego nadzór autorski na wskazaną osobę</w:t>
      </w:r>
      <w:r>
        <w:t xml:space="preserve"> </w:t>
      </w:r>
      <w:r w:rsidRPr="006A3F6B">
        <w:t>z podaniem dnia przekazana tych obowiązków.</w:t>
      </w:r>
    </w:p>
    <w:p w:rsidR="002F65A7" w:rsidRPr="006A3F6B" w:rsidRDefault="002F65A7" w:rsidP="007E6D0E">
      <w:pPr>
        <w:pStyle w:val="Heading2"/>
        <w:numPr>
          <w:ilvl w:val="0"/>
          <w:numId w:val="20"/>
        </w:numPr>
        <w:tabs>
          <w:tab w:val="clear" w:pos="720"/>
        </w:tabs>
        <w:ind w:left="426" w:hanging="426"/>
      </w:pPr>
      <w:r w:rsidRPr="006A3F6B">
        <w:t xml:space="preserve">Wezwanie przedstawiciela/przedstawicieli </w:t>
      </w:r>
      <w:r>
        <w:t>Nadzoru Autorskiego</w:t>
      </w:r>
      <w:r w:rsidRPr="006A3F6B">
        <w:t xml:space="preserve"> może być dokonane drogą elektroniczną</w:t>
      </w:r>
      <w:r>
        <w:t xml:space="preserve"> </w:t>
      </w:r>
      <w:r w:rsidRPr="006A3F6B">
        <w:t>i będzie każdorazowo potwierdzane pisemnie, przy czym za datę powiadomienia będzie</w:t>
      </w:r>
      <w:r>
        <w:t xml:space="preserve"> </w:t>
      </w:r>
      <w:r w:rsidRPr="006A3F6B">
        <w:t xml:space="preserve">uważana data otrzymania przez </w:t>
      </w:r>
      <w:r>
        <w:t>Nadzór Autorski</w:t>
      </w:r>
      <w:r w:rsidRPr="006A3F6B">
        <w:t xml:space="preserve"> wiadomości pocztą elektroniczną.</w:t>
      </w:r>
    </w:p>
    <w:p w:rsidR="002F65A7" w:rsidRDefault="002F65A7" w:rsidP="00396B0C">
      <w:pPr>
        <w:pStyle w:val="Heading1"/>
        <w:numPr>
          <w:ilvl w:val="0"/>
          <w:numId w:val="0"/>
        </w:numPr>
        <w:spacing w:before="0" w:after="0"/>
      </w:pPr>
    </w:p>
    <w:p w:rsidR="002F65A7" w:rsidRPr="00BA2562" w:rsidRDefault="002F65A7" w:rsidP="00396B0C">
      <w:pPr>
        <w:pStyle w:val="Heading1"/>
        <w:numPr>
          <w:ilvl w:val="0"/>
          <w:numId w:val="0"/>
        </w:numPr>
        <w:spacing w:before="0" w:after="0"/>
      </w:pPr>
      <w:r>
        <w:t>§ 4</w:t>
      </w:r>
    </w:p>
    <w:p w:rsidR="002F65A7" w:rsidRDefault="002F65A7" w:rsidP="00396B0C">
      <w:r w:rsidRPr="00C1158B">
        <w:rPr>
          <w:color w:val="000000"/>
        </w:rPr>
        <w:t>Projektant</w:t>
      </w:r>
      <w:r>
        <w:rPr>
          <w:color w:val="000000"/>
        </w:rPr>
        <w:t xml:space="preserve"> </w:t>
      </w:r>
      <w:r>
        <w:t>ma prawo:</w:t>
      </w:r>
    </w:p>
    <w:p w:rsidR="002F65A7" w:rsidRDefault="002F65A7" w:rsidP="00396B0C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</w:pPr>
      <w:r>
        <w:t>wstępu na teren budowy i dokonywania zapisów w dzienniku budowy, dotyczących jej realizacji,</w:t>
      </w:r>
    </w:p>
    <w:p w:rsidR="002F65A7" w:rsidRDefault="002F65A7" w:rsidP="00396B0C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</w:pPr>
      <w:r>
        <w:t xml:space="preserve">wnioskowania wpisem do dziennika budowy wstrzymania Robót Budowlanych w razie stwierdzenia możliwości powstania zagrożenia lub wykonywania tych robót niezgodnie  </w:t>
      </w:r>
      <w:r>
        <w:br/>
        <w:t xml:space="preserve"> z projektem.</w:t>
      </w:r>
    </w:p>
    <w:p w:rsidR="002F65A7" w:rsidRDefault="002F65A7" w:rsidP="00396B0C">
      <w:pPr>
        <w:pStyle w:val="Heading1"/>
        <w:numPr>
          <w:ilvl w:val="0"/>
          <w:numId w:val="0"/>
        </w:numPr>
        <w:tabs>
          <w:tab w:val="left" w:pos="1236"/>
          <w:tab w:val="center" w:pos="4677"/>
        </w:tabs>
        <w:spacing w:before="0" w:after="0"/>
        <w:jc w:val="left"/>
      </w:pPr>
      <w:r>
        <w:tab/>
      </w:r>
      <w:r>
        <w:tab/>
      </w:r>
    </w:p>
    <w:p w:rsidR="002F65A7" w:rsidRPr="00BA2562" w:rsidRDefault="002F65A7" w:rsidP="00396B0C">
      <w:pPr>
        <w:pStyle w:val="Heading1"/>
        <w:numPr>
          <w:ilvl w:val="0"/>
          <w:numId w:val="0"/>
        </w:numPr>
        <w:tabs>
          <w:tab w:val="left" w:pos="1236"/>
          <w:tab w:val="center" w:pos="4677"/>
        </w:tabs>
        <w:spacing w:before="0" w:after="0"/>
      </w:pPr>
      <w:r>
        <w:t>§ 5</w:t>
      </w:r>
    </w:p>
    <w:p w:rsidR="002F65A7" w:rsidRDefault="002F65A7" w:rsidP="00396B0C">
      <w:pPr>
        <w:pStyle w:val="Heading2"/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 w:rsidRPr="00B80AC6">
        <w:t xml:space="preserve">Zamawiający za wykonany przedmiot </w:t>
      </w:r>
      <w:r>
        <w:t xml:space="preserve">niniejszej </w:t>
      </w:r>
      <w:r w:rsidRPr="00B80AC6">
        <w:t xml:space="preserve">umowy zapłaci </w:t>
      </w:r>
      <w:r w:rsidRPr="00C1158B">
        <w:rPr>
          <w:color w:val="000000"/>
        </w:rPr>
        <w:t>Projektantowi</w:t>
      </w:r>
      <w:r w:rsidRPr="00B80AC6">
        <w:t xml:space="preserve"> wynagrodzenie </w:t>
      </w:r>
      <w:r>
        <w:t xml:space="preserve">ryczałtowe ustalone na podstawie oferty Projektanta w wysokości </w:t>
      </w:r>
      <w:r w:rsidRPr="00274BF4">
        <w:t>..........................</w:t>
      </w:r>
      <w:r>
        <w:t xml:space="preserve"> PLN brutto </w:t>
      </w:r>
      <w:r w:rsidRPr="00B80AC6">
        <w:t>(</w:t>
      </w:r>
      <w:r>
        <w:t>…………………………………………………………………..</w:t>
      </w:r>
      <w:r w:rsidRPr="00B80AC6">
        <w:t>) w tym obowiązujący podatek VAT.</w:t>
      </w:r>
    </w:p>
    <w:p w:rsidR="002F65A7" w:rsidRDefault="002F65A7" w:rsidP="00396B0C">
      <w:pPr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>
        <w:t>Podstawą wystawienia faktury będzie potwierdzenie zakończenia prac przez Nadzór Autorskich potwierdzone przez Zamawiającego oraz Protokół Odbioru Końcowego Robót Budowlanych podpisany przez Zamawiającego.</w:t>
      </w:r>
    </w:p>
    <w:p w:rsidR="002F65A7" w:rsidRDefault="002F65A7" w:rsidP="00396B0C">
      <w:pPr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>
        <w:t xml:space="preserve">Wynagrodzenie będzie płatne w terminie do 21 dni kalendarzowych licząc od daty przyjęcia faktury przez Zamawiającego,  na wskazany przez Projektanta na fakturze rachunek bankowy. </w:t>
      </w:r>
    </w:p>
    <w:p w:rsidR="002F65A7" w:rsidRPr="00BA2562" w:rsidRDefault="002F65A7" w:rsidP="00396B0C">
      <w:pPr>
        <w:ind w:left="426"/>
      </w:pPr>
      <w:r w:rsidRPr="00BA2562">
        <w:t xml:space="preserve">Faktury powinny być wystawione w następujący sposób: </w:t>
      </w:r>
    </w:p>
    <w:p w:rsidR="002F65A7" w:rsidRDefault="002F65A7" w:rsidP="00396B0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u w:val="single"/>
        </w:rPr>
      </w:pPr>
      <w:r w:rsidRPr="0074365D">
        <w:rPr>
          <w:rFonts w:ascii="Times New Roman" w:hAnsi="Times New Roman" w:cs="Times New Roman"/>
          <w:b/>
          <w:bCs/>
        </w:rPr>
        <w:t>Nabywca:</w:t>
      </w:r>
      <w:r>
        <w:rPr>
          <w:rFonts w:ascii="Times New Roman" w:hAnsi="Times New Roman" w:cs="Times New Roman"/>
          <w:b/>
          <w:bCs/>
        </w:rPr>
        <w:t xml:space="preserve"> </w:t>
      </w:r>
      <w:r w:rsidRPr="0074365D">
        <w:rPr>
          <w:rFonts w:ascii="Times New Roman" w:hAnsi="Times New Roman" w:cs="Times New Roman"/>
          <w:u w:val="single"/>
        </w:rPr>
        <w:t xml:space="preserve">Gmina Miasto Szczecin pl. Armii Krajowej 1, 70-456 Szczecin, NIP 851-030-94-10.  </w:t>
      </w:r>
    </w:p>
    <w:p w:rsidR="002F65A7" w:rsidRPr="00BA2562" w:rsidRDefault="002F65A7" w:rsidP="00396B0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u w:val="single"/>
        </w:rPr>
      </w:pPr>
      <w:r w:rsidRPr="0074365D">
        <w:rPr>
          <w:rFonts w:ascii="Times New Roman" w:hAnsi="Times New Roman" w:cs="Times New Roman"/>
          <w:b/>
          <w:bCs/>
        </w:rPr>
        <w:t>Płatnik:</w:t>
      </w:r>
      <w:r>
        <w:rPr>
          <w:rFonts w:ascii="Times New Roman" w:hAnsi="Times New Roman" w:cs="Times New Roman"/>
          <w:b/>
          <w:bCs/>
        </w:rPr>
        <w:t xml:space="preserve"> </w:t>
      </w:r>
      <w:r w:rsidRPr="0074365D">
        <w:rPr>
          <w:rFonts w:ascii="Times New Roman" w:hAnsi="Times New Roman" w:cs="Times New Roman"/>
          <w:u w:val="single"/>
        </w:rPr>
        <w:t>Zarząd Dróg i Transportu Miejskiego, ul. S. Klonowica 5, 71-241 Szczecin.</w:t>
      </w:r>
    </w:p>
    <w:p w:rsidR="002F65A7" w:rsidRPr="001D1BDC" w:rsidRDefault="002F65A7" w:rsidP="00396B0C">
      <w:pPr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>
        <w:t xml:space="preserve">Opóźnienie w wykonaniu robót nie powoduje zmiany wynagrodzenia </w:t>
      </w:r>
      <w:r w:rsidRPr="00C1158B">
        <w:rPr>
          <w:color w:val="000000"/>
        </w:rPr>
        <w:t>Projektanta.</w:t>
      </w:r>
    </w:p>
    <w:p w:rsidR="002F65A7" w:rsidRDefault="002F65A7" w:rsidP="00396B0C">
      <w:pPr>
        <w:numPr>
          <w:ilvl w:val="0"/>
          <w:numId w:val="22"/>
        </w:numPr>
        <w:tabs>
          <w:tab w:val="clear" w:pos="720"/>
          <w:tab w:val="num" w:pos="426"/>
        </w:tabs>
        <w:ind w:left="284" w:hanging="284"/>
      </w:pPr>
      <w:r>
        <w:t>Projektant</w:t>
      </w:r>
      <w:r w:rsidRPr="00B80AC6">
        <w:t xml:space="preserve"> oświadcza, że  jest czynnym podatnikiem VAT.</w:t>
      </w:r>
    </w:p>
    <w:p w:rsidR="002F65A7" w:rsidRDefault="002F65A7" w:rsidP="00396B0C">
      <w:pPr>
        <w:numPr>
          <w:ilvl w:val="0"/>
          <w:numId w:val="22"/>
        </w:numPr>
        <w:tabs>
          <w:tab w:val="clear" w:pos="720"/>
          <w:tab w:val="num" w:pos="426"/>
        </w:tabs>
        <w:ind w:left="284" w:hanging="284"/>
      </w:pPr>
      <w:r w:rsidRPr="00B80AC6">
        <w:t>Za dzień zapłaty uważa się dzień obciążenia rachunku bankowego Zamawiającego.</w:t>
      </w:r>
    </w:p>
    <w:p w:rsidR="002F65A7" w:rsidRDefault="002F65A7" w:rsidP="00396B0C">
      <w:pPr>
        <w:numPr>
          <w:ilvl w:val="0"/>
          <w:numId w:val="22"/>
        </w:numPr>
        <w:tabs>
          <w:tab w:val="clear" w:pos="720"/>
          <w:tab w:val="num" w:pos="426"/>
        </w:tabs>
        <w:ind w:left="284" w:hanging="284"/>
      </w:pPr>
      <w:r w:rsidRPr="00B80AC6">
        <w:t>Zamawiający nie przewiduje indeksacji cen i udzielenia zaliczki.</w:t>
      </w:r>
    </w:p>
    <w:p w:rsidR="002F65A7" w:rsidRDefault="002F65A7" w:rsidP="00396B0C">
      <w:pPr>
        <w:numPr>
          <w:ilvl w:val="0"/>
          <w:numId w:val="22"/>
        </w:numPr>
        <w:tabs>
          <w:tab w:val="clear" w:pos="720"/>
          <w:tab w:val="num" w:pos="426"/>
        </w:tabs>
        <w:ind w:left="284" w:hanging="284"/>
      </w:pPr>
      <w:r w:rsidRPr="00B80AC6">
        <w:t>Zamawiający nie wyraża zgody na przelew wierzytelności z umowy na osobę trzecią.</w:t>
      </w:r>
    </w:p>
    <w:p w:rsidR="002F65A7" w:rsidRPr="00B80AC6" w:rsidRDefault="002F65A7" w:rsidP="00396B0C">
      <w:pPr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 w:rsidRPr="00C1158B">
        <w:rPr>
          <w:color w:val="000000"/>
        </w:rPr>
        <w:t>Projektant</w:t>
      </w:r>
      <w:r w:rsidRPr="00B80AC6">
        <w:t xml:space="preserve"> zobowiązany jest do pisemnego informowania Zamawiającego o każdej zmianie swojej siedziby, konta bankowego, numeru telefonu, NIP i REGON.</w:t>
      </w:r>
    </w:p>
    <w:p w:rsidR="002F65A7" w:rsidRDefault="002F65A7" w:rsidP="00396B0C">
      <w:pPr>
        <w:pStyle w:val="Heading1"/>
        <w:numPr>
          <w:ilvl w:val="0"/>
          <w:numId w:val="0"/>
        </w:numPr>
        <w:spacing w:before="0" w:after="0"/>
      </w:pPr>
    </w:p>
    <w:p w:rsidR="002F65A7" w:rsidRPr="00BA2562" w:rsidRDefault="002F65A7" w:rsidP="00396B0C">
      <w:pPr>
        <w:pStyle w:val="Heading1"/>
        <w:numPr>
          <w:ilvl w:val="0"/>
          <w:numId w:val="0"/>
        </w:numPr>
        <w:spacing w:before="0" w:after="0"/>
      </w:pPr>
      <w:r>
        <w:t>§ 6</w:t>
      </w:r>
    </w:p>
    <w:p w:rsidR="002F65A7" w:rsidRPr="009D1A18" w:rsidRDefault="002F65A7" w:rsidP="00396B0C">
      <w:pPr>
        <w:pStyle w:val="Heading2"/>
        <w:numPr>
          <w:ilvl w:val="1"/>
          <w:numId w:val="22"/>
        </w:numPr>
        <w:tabs>
          <w:tab w:val="clear" w:pos="1440"/>
          <w:tab w:val="num" w:pos="426"/>
        </w:tabs>
        <w:ind w:left="426" w:hanging="426"/>
      </w:pPr>
      <w:r w:rsidRPr="004305AC">
        <w:t>Jako</w:t>
      </w:r>
      <w:r w:rsidRPr="001F4F6C">
        <w:t xml:space="preserve"> koordynatora </w:t>
      </w:r>
      <w:r>
        <w:t>Zamawiającego w zakresie wykonywania obowiązków umownych wyznacza się Panią Annę Wędzińską, tel. 605-699-334 oraz Panią Annę Dzudzewicz, tel. 91 48-00-407.</w:t>
      </w:r>
    </w:p>
    <w:p w:rsidR="002F65A7" w:rsidRPr="004305AC" w:rsidRDefault="002F65A7" w:rsidP="00396B0C">
      <w:pPr>
        <w:pStyle w:val="Heading2"/>
        <w:numPr>
          <w:ilvl w:val="1"/>
          <w:numId w:val="22"/>
        </w:numPr>
        <w:tabs>
          <w:tab w:val="clear" w:pos="1440"/>
          <w:tab w:val="num" w:pos="426"/>
        </w:tabs>
        <w:ind w:left="426" w:hanging="426"/>
      </w:pPr>
      <w:r w:rsidRPr="004305AC">
        <w:t>Zespół Nadzoru Autorskiego pracować będzie w składzie:</w:t>
      </w:r>
    </w:p>
    <w:p w:rsidR="002F65A7" w:rsidRPr="00780267" w:rsidRDefault="002F65A7" w:rsidP="00396B0C">
      <w:pPr>
        <w:pStyle w:val="Heading3"/>
        <w:numPr>
          <w:ilvl w:val="2"/>
          <w:numId w:val="22"/>
        </w:numPr>
        <w:tabs>
          <w:tab w:val="clear" w:pos="2340"/>
          <w:tab w:val="num" w:pos="709"/>
        </w:tabs>
        <w:ind w:left="709" w:hanging="283"/>
      </w:pPr>
      <w:r>
        <w:t>Projektant Koordynator/Projektant w specjalności drogowej: …………………..</w:t>
      </w:r>
    </w:p>
    <w:p w:rsidR="002F65A7" w:rsidRDefault="002F65A7" w:rsidP="00396B0C">
      <w:pPr>
        <w:pStyle w:val="Heading3"/>
        <w:numPr>
          <w:ilvl w:val="2"/>
          <w:numId w:val="22"/>
        </w:numPr>
        <w:tabs>
          <w:tab w:val="clear" w:pos="2340"/>
          <w:tab w:val="num" w:pos="709"/>
        </w:tabs>
        <w:ind w:left="709" w:hanging="283"/>
      </w:pPr>
      <w:r>
        <w:t>Projektant w specjalności mostowej: ……………………..</w:t>
      </w:r>
    </w:p>
    <w:p w:rsidR="002F65A7" w:rsidRPr="000C3B71" w:rsidRDefault="002F65A7" w:rsidP="00396B0C">
      <w:pPr>
        <w:pStyle w:val="Heading2"/>
        <w:numPr>
          <w:ilvl w:val="2"/>
          <w:numId w:val="22"/>
        </w:numPr>
        <w:tabs>
          <w:tab w:val="clear" w:pos="2340"/>
          <w:tab w:val="num" w:pos="709"/>
        </w:tabs>
        <w:ind w:left="709" w:hanging="283"/>
      </w:pPr>
      <w:r w:rsidRPr="00BF6520">
        <w:t xml:space="preserve">Jako koordynatora </w:t>
      </w:r>
      <w:r w:rsidRPr="00BF6520">
        <w:rPr>
          <w:color w:val="000000"/>
        </w:rPr>
        <w:t>Projektanta</w:t>
      </w:r>
      <w:r w:rsidRPr="00BF6520">
        <w:t xml:space="preserve"> w zakresie wykonywania obowiązków umownych wyznacza się </w:t>
      </w:r>
      <w:r>
        <w:t>………………………………..</w:t>
      </w:r>
      <w:r w:rsidRPr="00BF6520">
        <w:t>, tel</w:t>
      </w:r>
      <w:r>
        <w:t>. ………………….</w:t>
      </w:r>
    </w:p>
    <w:p w:rsidR="002F65A7" w:rsidRDefault="002F65A7" w:rsidP="00396B0C">
      <w:pPr>
        <w:pStyle w:val="Heading1"/>
        <w:numPr>
          <w:ilvl w:val="0"/>
          <w:numId w:val="0"/>
        </w:numPr>
        <w:spacing w:before="0" w:after="0"/>
      </w:pPr>
    </w:p>
    <w:p w:rsidR="002F65A7" w:rsidRDefault="002F65A7" w:rsidP="00396B0C">
      <w:pPr>
        <w:pStyle w:val="Heading1"/>
        <w:numPr>
          <w:ilvl w:val="0"/>
          <w:numId w:val="0"/>
        </w:numPr>
        <w:spacing w:before="0" w:after="0"/>
      </w:pPr>
      <w:r>
        <w:t>§ 7</w:t>
      </w:r>
    </w:p>
    <w:p w:rsidR="002F65A7" w:rsidRDefault="002F65A7" w:rsidP="00396B0C">
      <w:pPr>
        <w:pStyle w:val="Heading2"/>
        <w:numPr>
          <w:ilvl w:val="0"/>
          <w:numId w:val="9"/>
        </w:numPr>
        <w:tabs>
          <w:tab w:val="clear" w:pos="2880"/>
          <w:tab w:val="num" w:pos="426"/>
        </w:tabs>
        <w:ind w:left="426" w:hanging="426"/>
      </w:pPr>
      <w:r w:rsidRPr="00AF29A2">
        <w:t>Projektant zobowiązany jest do zawarcia i utrzymywania przez cały czas wykonywania</w:t>
      </w:r>
      <w:r>
        <w:t xml:space="preserve"> </w:t>
      </w:r>
      <w:r w:rsidRPr="00AF29A2">
        <w:t xml:space="preserve">Umowy ubezpieczenia od odpowiedzialności cywilnej (OC) z tytułu prowadzonej działalności oraz posiadanego mienia (zarówno w zakresie czynów zabronionych jak również wynikających </w:t>
      </w:r>
      <w:r>
        <w:t xml:space="preserve">                        </w:t>
      </w:r>
      <w:r w:rsidRPr="00AF29A2">
        <w:t xml:space="preserve">z niewykonania lub nienależytego wykonania umowy) na kwotę równą 4-krotności wynagrodzenia brutto, o którym mowa w § </w:t>
      </w:r>
      <w:r>
        <w:t>5</w:t>
      </w:r>
      <w:r w:rsidRPr="00AF29A2">
        <w:t xml:space="preserve"> ust. 1 Umowy tj. na kwotę </w:t>
      </w:r>
      <w:r w:rsidRPr="00627AAF">
        <w:t>…………………….</w:t>
      </w:r>
      <w:r w:rsidRPr="003F7450">
        <w:rPr>
          <w:b/>
          <w:bCs/>
        </w:rPr>
        <w:t xml:space="preserve"> zł.</w:t>
      </w:r>
    </w:p>
    <w:p w:rsidR="002F65A7" w:rsidRDefault="002F65A7" w:rsidP="00396B0C">
      <w:pPr>
        <w:numPr>
          <w:ilvl w:val="0"/>
          <w:numId w:val="9"/>
        </w:numPr>
        <w:tabs>
          <w:tab w:val="clear" w:pos="2880"/>
          <w:tab w:val="num" w:pos="426"/>
        </w:tabs>
        <w:ind w:left="426" w:hanging="426"/>
      </w:pPr>
      <w:r w:rsidRPr="00AF29A2">
        <w:t xml:space="preserve">Zakres ubezpieczenia, o którym mowa w ust. 1 powinien uwzględniać specyfikę zadań i usług wykonywanych w ramach Umowy. Wykonawca przedłoży Zamawiającemu kopię dokumentu ubezpieczenia nie później niż ciągu 7 dni od chwili zawarcia </w:t>
      </w:r>
      <w:r>
        <w:t xml:space="preserve">niniejszej </w:t>
      </w:r>
      <w:r w:rsidRPr="00AF29A2">
        <w:t>Umowy.</w:t>
      </w:r>
    </w:p>
    <w:p w:rsidR="002F65A7" w:rsidRDefault="002F65A7" w:rsidP="00396B0C">
      <w:pPr>
        <w:numPr>
          <w:ilvl w:val="0"/>
          <w:numId w:val="9"/>
        </w:numPr>
        <w:tabs>
          <w:tab w:val="clear" w:pos="2880"/>
          <w:tab w:val="num" w:pos="426"/>
        </w:tabs>
        <w:ind w:left="426" w:hanging="426"/>
      </w:pPr>
      <w:r>
        <w:rPr>
          <w:lang w:eastAsia="pl-PL"/>
        </w:rPr>
        <w:t>Wszystkie koszty związane z zawarciem umów ubezpieczenia oraz opłacaniem składek ubezpieczeniowych obciążają Wykonawcę.</w:t>
      </w:r>
    </w:p>
    <w:p w:rsidR="002F65A7" w:rsidRPr="009A183A" w:rsidRDefault="002F65A7" w:rsidP="00396B0C">
      <w:pPr>
        <w:pStyle w:val="Heading2"/>
        <w:numPr>
          <w:ilvl w:val="0"/>
          <w:numId w:val="9"/>
        </w:numPr>
        <w:tabs>
          <w:tab w:val="clear" w:pos="2880"/>
          <w:tab w:val="num" w:pos="426"/>
        </w:tabs>
        <w:ind w:left="426" w:hanging="426"/>
      </w:pPr>
      <w:r w:rsidRPr="009A183A">
        <w:t>Wykonawca zobowiązany jest do przedłużania umowy ubezpieczenia do czasu rzeczywistego</w:t>
      </w:r>
      <w:r>
        <w:t xml:space="preserve"> </w:t>
      </w:r>
      <w:r w:rsidRPr="009A183A">
        <w:t>zakończenia Umowy oraz do przedkładania kopii dokumentu ubezpieczenia wraz z dowodem</w:t>
      </w:r>
      <w:r>
        <w:t xml:space="preserve"> </w:t>
      </w:r>
      <w:r w:rsidRPr="009A183A">
        <w:t>zapłaty składki Zamawiającemu bez wezwania, co najmniej na 7 dni przed upływem okresu</w:t>
      </w:r>
      <w:r>
        <w:t xml:space="preserve"> </w:t>
      </w:r>
      <w:r w:rsidRPr="009A183A">
        <w:t>na jaki zawarta była umowa poprzednia.</w:t>
      </w:r>
    </w:p>
    <w:p w:rsidR="002F65A7" w:rsidRPr="00AF29A2" w:rsidRDefault="002F65A7" w:rsidP="00396B0C">
      <w:pPr>
        <w:pStyle w:val="Heading2"/>
        <w:numPr>
          <w:ilvl w:val="0"/>
          <w:numId w:val="9"/>
        </w:numPr>
        <w:tabs>
          <w:tab w:val="clear" w:pos="2880"/>
          <w:tab w:val="num" w:pos="426"/>
        </w:tabs>
        <w:ind w:left="426" w:hanging="426"/>
      </w:pPr>
      <w:r w:rsidRPr="009A183A">
        <w:t>Ubezpieczenia, które Wykonawca jest zobowiązany zapewnić zgodnie z warunkami niniejszej</w:t>
      </w:r>
      <w:r>
        <w:t xml:space="preserve"> </w:t>
      </w:r>
      <w:r w:rsidRPr="009A183A">
        <w:t>Umowy, powinny obejmować wszelkie działania i zaniechania Podwykonawców i innych</w:t>
      </w:r>
      <w:r>
        <w:t xml:space="preserve"> </w:t>
      </w:r>
      <w:r w:rsidRPr="009A183A">
        <w:t>podmiotów zaangażowanych przez Konsultanta lub działających w jego imieniu w związku</w:t>
      </w:r>
      <w:r>
        <w:t xml:space="preserve"> </w:t>
      </w:r>
      <w:r w:rsidRPr="009A183A">
        <w:t>z realizacją Umowy.</w:t>
      </w:r>
    </w:p>
    <w:p w:rsidR="002F65A7" w:rsidRDefault="002F65A7" w:rsidP="00396B0C">
      <w:pPr>
        <w:pStyle w:val="Heading1"/>
        <w:numPr>
          <w:ilvl w:val="0"/>
          <w:numId w:val="0"/>
        </w:numPr>
        <w:spacing w:before="0" w:after="0"/>
      </w:pPr>
    </w:p>
    <w:p w:rsidR="002F65A7" w:rsidRDefault="002F65A7" w:rsidP="00396B0C">
      <w:pPr>
        <w:pStyle w:val="Heading1"/>
        <w:numPr>
          <w:ilvl w:val="0"/>
          <w:numId w:val="0"/>
        </w:numPr>
        <w:spacing w:before="0" w:after="0"/>
      </w:pPr>
      <w:r>
        <w:t>§8</w:t>
      </w:r>
    </w:p>
    <w:p w:rsidR="002F65A7" w:rsidRDefault="002F65A7" w:rsidP="00396B0C">
      <w:pPr>
        <w:pStyle w:val="Heading2"/>
        <w:numPr>
          <w:ilvl w:val="0"/>
          <w:numId w:val="23"/>
        </w:numPr>
        <w:tabs>
          <w:tab w:val="clear" w:pos="720"/>
        </w:tabs>
        <w:ind w:left="426" w:hanging="426"/>
      </w:pPr>
      <w:r w:rsidRPr="00100CEC">
        <w:t>Strony ponoszą odpowiedzialność z tytułu niewykonania lub nienależytego wykonania</w:t>
      </w:r>
      <w:r>
        <w:t xml:space="preserve"> </w:t>
      </w:r>
      <w:r w:rsidRPr="00100CEC">
        <w:t>Umowy na podstawie zasad określonych w kodeksie cywilnym.</w:t>
      </w:r>
    </w:p>
    <w:p w:rsidR="002F65A7" w:rsidRPr="00100CEC" w:rsidRDefault="002F65A7" w:rsidP="00396B0C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</w:pPr>
      <w:r w:rsidRPr="00100CEC">
        <w:t xml:space="preserve">Ponadto </w:t>
      </w:r>
      <w:r>
        <w:t>Projektant</w:t>
      </w:r>
      <w:r w:rsidRPr="00100CEC">
        <w:t xml:space="preserve"> zobowiązuje się do zapłacenia Zamawiającemu kar umownych z tytułu:</w:t>
      </w:r>
    </w:p>
    <w:p w:rsidR="002F65A7" w:rsidRPr="00E9288B" w:rsidRDefault="002F65A7" w:rsidP="00396B0C">
      <w:pPr>
        <w:pStyle w:val="Heading3"/>
        <w:numPr>
          <w:ilvl w:val="1"/>
          <w:numId w:val="23"/>
        </w:numPr>
        <w:tabs>
          <w:tab w:val="clear" w:pos="1440"/>
          <w:tab w:val="num" w:pos="709"/>
        </w:tabs>
        <w:ind w:left="709" w:hanging="283"/>
      </w:pPr>
      <w:r w:rsidRPr="00100CEC">
        <w:t xml:space="preserve">odstąpienia od umowy przez którąkolwiek ze Stron, z przyczyn leżących po stronie Wykonawcy – w wysokości 10 % wynagrodzenia </w:t>
      </w:r>
      <w:r>
        <w:t xml:space="preserve">ryczałtowego </w:t>
      </w:r>
      <w:r w:rsidRPr="00100CEC">
        <w:t>brutto, o którym mow</w:t>
      </w:r>
      <w:r>
        <w:t>a w § 5 ust. 1 niniejszej Umowy,</w:t>
      </w:r>
    </w:p>
    <w:p w:rsidR="002F65A7" w:rsidRPr="0087243D" w:rsidRDefault="002F65A7" w:rsidP="00396B0C">
      <w:pPr>
        <w:pStyle w:val="Heading3"/>
        <w:numPr>
          <w:ilvl w:val="1"/>
          <w:numId w:val="23"/>
        </w:numPr>
        <w:tabs>
          <w:tab w:val="clear" w:pos="1440"/>
          <w:tab w:val="num" w:pos="709"/>
        </w:tabs>
        <w:ind w:left="709" w:hanging="283"/>
      </w:pPr>
      <w:r>
        <w:t>opóźnienia</w:t>
      </w:r>
      <w:r w:rsidRPr="0087243D">
        <w:t xml:space="preserve"> w wykonaniu </w:t>
      </w:r>
      <w:r>
        <w:t xml:space="preserve">któregokolwiek z </w:t>
      </w:r>
      <w:r w:rsidRPr="0087243D">
        <w:t>obowiązków, o których mowa w § 3</w:t>
      </w:r>
      <w:r>
        <w:t xml:space="preserve"> ust. 1</w:t>
      </w:r>
      <w:r w:rsidRPr="0087243D">
        <w:t xml:space="preserve"> pkt </w:t>
      </w:r>
      <w:r>
        <w:t>1 lit. </w:t>
      </w:r>
      <w:r w:rsidRPr="0087243D">
        <w:t>a), b), c), i), j)</w:t>
      </w:r>
      <w:r>
        <w:t>, l) lub pkt 14)</w:t>
      </w:r>
      <w:r w:rsidRPr="0087243D">
        <w:t xml:space="preserve"> umowy w wysokości </w:t>
      </w:r>
      <w:r>
        <w:t>150</w:t>
      </w:r>
      <w:r w:rsidRPr="0087243D">
        <w:t xml:space="preserve"> zł za każdy dzień </w:t>
      </w:r>
      <w:r>
        <w:t>opóźnienia</w:t>
      </w:r>
      <w:r w:rsidRPr="0087243D">
        <w:t xml:space="preserve"> w stosunku do terminu ustalonego </w:t>
      </w:r>
      <w:r>
        <w:t>z </w:t>
      </w:r>
      <w:r w:rsidRPr="0087243D">
        <w:t>Zamawiającym, zgodnie z postanowieniami § 3</w:t>
      </w:r>
      <w:r>
        <w:t xml:space="preserve"> ust. 2</w:t>
      </w:r>
      <w:r w:rsidRPr="0087243D">
        <w:t xml:space="preserve"> </w:t>
      </w:r>
      <w:r>
        <w:t>lit. a),</w:t>
      </w:r>
    </w:p>
    <w:p w:rsidR="002F65A7" w:rsidRPr="00120F42" w:rsidRDefault="002F65A7" w:rsidP="00396B0C">
      <w:pPr>
        <w:pStyle w:val="Heading3"/>
        <w:numPr>
          <w:ilvl w:val="1"/>
          <w:numId w:val="23"/>
        </w:numPr>
        <w:tabs>
          <w:tab w:val="clear" w:pos="1440"/>
          <w:tab w:val="num" w:pos="709"/>
        </w:tabs>
        <w:ind w:left="709" w:hanging="283"/>
      </w:pPr>
      <w:r w:rsidRPr="00A3136E">
        <w:t xml:space="preserve">opóźnienia w wykonaniu </w:t>
      </w:r>
      <w:r>
        <w:t xml:space="preserve">któregokolwiek z </w:t>
      </w:r>
      <w:r w:rsidRPr="00A3136E">
        <w:t>obowiązków, o których mowa w § 3</w:t>
      </w:r>
      <w:r>
        <w:t xml:space="preserve"> ust. 1 pkt 1 lit. </w:t>
      </w:r>
      <w:r w:rsidRPr="00A3136E">
        <w:t xml:space="preserve"> d), f), g), h) </w:t>
      </w:r>
      <w:r>
        <w:t>umowy w </w:t>
      </w:r>
      <w:r w:rsidRPr="00A3136E">
        <w:t>w</w:t>
      </w:r>
      <w:r>
        <w:t>ysokości 200 zł za każdy dzień opóźnienia</w:t>
      </w:r>
      <w:r w:rsidRPr="00A3136E">
        <w:t xml:space="preserve"> w stosunku do terminu ustalonego </w:t>
      </w:r>
      <w:r>
        <w:t>z </w:t>
      </w:r>
      <w:r w:rsidRPr="00A3136E">
        <w:t xml:space="preserve">Zamawiającym, zgodnie z postanowieniami § 3 ust. </w:t>
      </w:r>
      <w:r>
        <w:t>2 lit. b).</w:t>
      </w:r>
    </w:p>
    <w:p w:rsidR="002F65A7" w:rsidRDefault="002F65A7" w:rsidP="00396B0C">
      <w:pPr>
        <w:pStyle w:val="Heading3"/>
        <w:numPr>
          <w:ilvl w:val="0"/>
          <w:numId w:val="23"/>
        </w:numPr>
        <w:tabs>
          <w:tab w:val="clear" w:pos="720"/>
          <w:tab w:val="num" w:pos="426"/>
        </w:tabs>
        <w:ind w:left="426" w:hanging="426"/>
      </w:pPr>
      <w:r w:rsidRPr="00100CEC">
        <w:t>Zamawiający zapłaci Wykonawcy karę umowną z tytułu odstąpienia od umowy przez</w:t>
      </w:r>
      <w:r>
        <w:t xml:space="preserve"> którąkolwiek ze stron </w:t>
      </w:r>
      <w:r w:rsidRPr="005E1ADB">
        <w:t>z przyczyn leżących po stronie Zamawiającego –</w:t>
      </w:r>
      <w:r>
        <w:t xml:space="preserve"> w wysokości 10 % wynagrodzenia ryczałtowego</w:t>
      </w:r>
      <w:r w:rsidRPr="005E1ADB">
        <w:t xml:space="preserve"> brutto, o którym mowa w § </w:t>
      </w:r>
      <w:r>
        <w:t>5</w:t>
      </w:r>
      <w:r w:rsidRPr="005E1ADB">
        <w:t xml:space="preserve"> ust. 1 niniejszej umowy, z zastrzeżeniem ust. 4</w:t>
      </w:r>
      <w:r>
        <w:t xml:space="preserve"> niniejszego paragrafu</w:t>
      </w:r>
      <w:r w:rsidRPr="005E1ADB">
        <w:t>.</w:t>
      </w:r>
    </w:p>
    <w:p w:rsidR="002F65A7" w:rsidRDefault="002F65A7" w:rsidP="00396B0C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</w:pPr>
      <w:r w:rsidRPr="00100CEC">
        <w:t>Kara umowna, o której mowa w ust. 3 nie obowiązuje w przypadku, gdy odstąpienie od</w:t>
      </w:r>
      <w:r>
        <w:t xml:space="preserve"> </w:t>
      </w:r>
      <w:r w:rsidRPr="00100CEC">
        <w:t>umowy nastąpi na skutek istotnej zmiany okoliczności powodującej, że wykonanie umowy nie leży w interesie publicznym, czego nie można było przewidzieć w chwili zawarcia umowy.</w:t>
      </w:r>
    </w:p>
    <w:p w:rsidR="002F65A7" w:rsidRDefault="002F65A7" w:rsidP="00396B0C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</w:pPr>
      <w:r w:rsidRPr="005E1ADB">
        <w:t>Zamawiający zastrzega sobie prawo do dochodzenia odszkodowania przewyższającego wysokość kar umownych do wysokości poniesionej szkody.</w:t>
      </w:r>
    </w:p>
    <w:p w:rsidR="002F65A7" w:rsidRDefault="002F65A7" w:rsidP="00396B0C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</w:pPr>
      <w:r w:rsidRPr="005E1ADB">
        <w:t>Zamawiający jest uprawniony do potrącenia należnych mu kar umownych z wynagrodzenia przysługującego Projektantowi.</w:t>
      </w:r>
    </w:p>
    <w:p w:rsidR="002F65A7" w:rsidRDefault="002F65A7" w:rsidP="00396B0C">
      <w:pPr>
        <w:pStyle w:val="Heading1"/>
        <w:numPr>
          <w:ilvl w:val="0"/>
          <w:numId w:val="0"/>
        </w:numPr>
        <w:spacing w:before="0" w:after="0"/>
        <w:rPr>
          <w:lang w:eastAsia="pl-PL"/>
        </w:rPr>
      </w:pPr>
    </w:p>
    <w:p w:rsidR="002F65A7" w:rsidRDefault="002F65A7" w:rsidP="00396B0C">
      <w:pPr>
        <w:pStyle w:val="Heading1"/>
        <w:numPr>
          <w:ilvl w:val="0"/>
          <w:numId w:val="0"/>
        </w:numPr>
        <w:spacing w:before="0" w:after="0"/>
        <w:rPr>
          <w:lang w:eastAsia="pl-PL"/>
        </w:rPr>
      </w:pPr>
      <w:r>
        <w:rPr>
          <w:lang w:eastAsia="pl-PL"/>
        </w:rPr>
        <w:t>§ 9</w:t>
      </w:r>
    </w:p>
    <w:p w:rsidR="002F65A7" w:rsidRDefault="002F65A7" w:rsidP="00396B0C">
      <w:pPr>
        <w:pStyle w:val="Heading2"/>
        <w:numPr>
          <w:ilvl w:val="0"/>
          <w:numId w:val="24"/>
        </w:numPr>
        <w:tabs>
          <w:tab w:val="clear" w:pos="720"/>
          <w:tab w:val="num" w:pos="426"/>
        </w:tabs>
        <w:ind w:hanging="720"/>
        <w:rPr>
          <w:lang w:eastAsia="pl-PL"/>
        </w:rPr>
      </w:pPr>
      <w:r>
        <w:rPr>
          <w:lang w:eastAsia="pl-PL"/>
        </w:rPr>
        <w:t>Zamawiający może odstąpić od umowy z ważnych powodów, a w szczególności:</w:t>
      </w:r>
    </w:p>
    <w:p w:rsidR="002F65A7" w:rsidRDefault="002F65A7" w:rsidP="00396B0C">
      <w:pPr>
        <w:pStyle w:val="Heading3"/>
        <w:numPr>
          <w:ilvl w:val="1"/>
          <w:numId w:val="24"/>
        </w:numPr>
        <w:tabs>
          <w:tab w:val="clear" w:pos="1440"/>
          <w:tab w:val="num" w:pos="709"/>
        </w:tabs>
        <w:ind w:left="709" w:hanging="283"/>
        <w:rPr>
          <w:lang w:eastAsia="pl-PL"/>
        </w:rPr>
      </w:pPr>
      <w:r>
        <w:rPr>
          <w:lang w:eastAsia="pl-PL"/>
        </w:rPr>
        <w:t>gdy Projektant nie rozpoczął rzeczywistej realizacji Umowy w terminie 30 dni od daty jej zawarcia,</w:t>
      </w:r>
    </w:p>
    <w:p w:rsidR="002F65A7" w:rsidRDefault="002F65A7" w:rsidP="00396B0C">
      <w:pPr>
        <w:pStyle w:val="Heading3"/>
        <w:numPr>
          <w:ilvl w:val="1"/>
          <w:numId w:val="24"/>
        </w:numPr>
        <w:tabs>
          <w:tab w:val="clear" w:pos="1440"/>
          <w:tab w:val="num" w:pos="709"/>
        </w:tabs>
        <w:ind w:left="709" w:hanging="283"/>
        <w:rPr>
          <w:lang w:eastAsia="pl-PL"/>
        </w:rPr>
      </w:pPr>
      <w:r>
        <w:rPr>
          <w:lang w:eastAsia="pl-PL"/>
        </w:rPr>
        <w:t>uzasadnionej utraty zaufania przez Zamawiającego,</w:t>
      </w:r>
    </w:p>
    <w:p w:rsidR="002F65A7" w:rsidRDefault="002F65A7" w:rsidP="00396B0C">
      <w:pPr>
        <w:numPr>
          <w:ilvl w:val="1"/>
          <w:numId w:val="24"/>
        </w:numPr>
        <w:tabs>
          <w:tab w:val="clear" w:pos="1440"/>
          <w:tab w:val="num" w:pos="709"/>
        </w:tabs>
        <w:ind w:left="709" w:hanging="283"/>
        <w:rPr>
          <w:lang w:eastAsia="pl-PL"/>
        </w:rPr>
      </w:pPr>
      <w:r>
        <w:rPr>
          <w:lang w:eastAsia="pl-PL"/>
        </w:rPr>
        <w:t>trzykrotnego nie wywiązywania się przez Wykonawcę z umowy w terminie,</w:t>
      </w:r>
    </w:p>
    <w:p w:rsidR="002F65A7" w:rsidRPr="009A183A" w:rsidRDefault="002F65A7" w:rsidP="00396B0C">
      <w:pPr>
        <w:numPr>
          <w:ilvl w:val="1"/>
          <w:numId w:val="24"/>
        </w:numPr>
        <w:tabs>
          <w:tab w:val="clear" w:pos="1440"/>
          <w:tab w:val="num" w:pos="709"/>
        </w:tabs>
        <w:ind w:left="709" w:hanging="283"/>
        <w:rPr>
          <w:lang w:eastAsia="pl-PL"/>
        </w:rPr>
      </w:pPr>
      <w:r>
        <w:rPr>
          <w:lang w:eastAsia="pl-PL"/>
        </w:rPr>
        <w:t>nie wywiązania się z obowiązku o którym mowa w § 7 ust. 1,2,4.</w:t>
      </w:r>
    </w:p>
    <w:p w:rsidR="002F65A7" w:rsidRDefault="002F65A7" w:rsidP="00396B0C">
      <w:pPr>
        <w:pStyle w:val="Heading2"/>
        <w:numPr>
          <w:ilvl w:val="0"/>
          <w:numId w:val="0"/>
        </w:numPr>
        <w:ind w:left="426"/>
        <w:rPr>
          <w:lang w:eastAsia="pl-PL"/>
        </w:rPr>
      </w:pPr>
      <w:r>
        <w:rPr>
          <w:lang w:eastAsia="pl-PL"/>
        </w:rPr>
        <w:t>W przypadkach, o których mowa w  § 9 ust. 1 pkt 1) – 4) Projektant będzie zobowiązany do zapłacenia Zamawiającemu jednorazowej kary umownej zgodnie z § 8 ust. 2 pkt 1.</w:t>
      </w:r>
    </w:p>
    <w:p w:rsidR="002F65A7" w:rsidRDefault="002F65A7" w:rsidP="00396B0C">
      <w:pPr>
        <w:pStyle w:val="Heading2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rPr>
          <w:lang w:eastAsia="pl-PL"/>
        </w:rPr>
      </w:pPr>
      <w:r>
        <w:rPr>
          <w:lang w:eastAsia="pl-PL"/>
        </w:rPr>
        <w:t>W przypadku odstąpienia przez którąkolwiek ze stron Umowy z przyczyn, za które Projektant nie ponosi odpowiedzialności, wysokość wynagrodzenia za wykonane do czasu odstąpienia przez którąkolwiek ze stron prace, zostanie ustalona na podstawie protokolarnie stwierdzonego zaawansowania prac.</w:t>
      </w:r>
    </w:p>
    <w:p w:rsidR="002F65A7" w:rsidRDefault="002F65A7" w:rsidP="00396B0C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rPr>
          <w:lang w:eastAsia="pl-PL"/>
        </w:rPr>
      </w:pPr>
      <w:r>
        <w:rPr>
          <w:lang w:eastAsia="pl-PL"/>
        </w:rPr>
        <w:t>W przypadku odstąpienia od Umowy, w ramach wynagrodzenia lub części wynagrodzenia, o którym mowa w § 5 Umowy, Zamawiający nabywa majątkowe prawa autorskie w zakresie określonym w § 11 do wszystkich utworów wytworzonych przez Projektanta w ramach realizacji przedmiotu Umowy do dnia odstąpienia od Umowy.</w:t>
      </w:r>
    </w:p>
    <w:p w:rsidR="002F65A7" w:rsidRPr="00E9288B" w:rsidRDefault="002F65A7" w:rsidP="00396B0C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rPr>
          <w:lang w:eastAsia="pl-PL"/>
        </w:rPr>
      </w:pPr>
      <w:r>
        <w:rPr>
          <w:lang w:eastAsia="pl-PL"/>
        </w:rPr>
        <w:t>Projektant w związku z powierzonymi czynnościami nadzoru nie może zaciągać żadnych zobowiązań finansowych w imieniu Zamawiającego, a o wszelkich okolicznościach, pociągających za sobą taką konieczność, powinien informować Zamawiającego.</w:t>
      </w:r>
    </w:p>
    <w:p w:rsidR="002F65A7" w:rsidRPr="00C1158B" w:rsidRDefault="002F65A7" w:rsidP="00B62728">
      <w:pPr>
        <w:pStyle w:val="Heading1"/>
        <w:numPr>
          <w:ilvl w:val="0"/>
          <w:numId w:val="0"/>
        </w:numPr>
      </w:pPr>
      <w:r>
        <w:t>§ 10</w:t>
      </w:r>
    </w:p>
    <w:p w:rsidR="002F65A7" w:rsidRPr="00C1158B" w:rsidRDefault="002F65A7" w:rsidP="00AD4411">
      <w:pPr>
        <w:rPr>
          <w:color w:val="000000"/>
        </w:rPr>
      </w:pPr>
      <w:r w:rsidRPr="00C1158B">
        <w:rPr>
          <w:color w:val="000000"/>
        </w:rPr>
        <w:t>Projektant będzie odpowiedzialny wobec Zamawiającego z tytułu rękojmi za wady przedmiotu niniejszej umowy przez</w:t>
      </w:r>
      <w:r>
        <w:rPr>
          <w:color w:val="000000"/>
        </w:rPr>
        <w:t xml:space="preserve"> okres </w:t>
      </w:r>
      <w:r w:rsidRPr="00803C98">
        <w:rPr>
          <w:b/>
          <w:bCs/>
          <w:color w:val="000000"/>
        </w:rPr>
        <w:t>72 miesięcy</w:t>
      </w:r>
      <w:r w:rsidRPr="00C1158B">
        <w:rPr>
          <w:color w:val="000000"/>
        </w:rPr>
        <w:t>. Okres rękojmi rozpoczyna się z dniem następującym po dniu, w którym Zamawiający wys</w:t>
      </w:r>
      <w:r>
        <w:rPr>
          <w:color w:val="000000"/>
        </w:rPr>
        <w:t>tawi protokół odbioru czynności.</w:t>
      </w:r>
    </w:p>
    <w:p w:rsidR="002F65A7" w:rsidRPr="00AF30CB" w:rsidRDefault="002F65A7" w:rsidP="00396B0C">
      <w:pPr>
        <w:pStyle w:val="Heading1"/>
        <w:numPr>
          <w:ilvl w:val="0"/>
          <w:numId w:val="0"/>
        </w:numPr>
      </w:pPr>
      <w:r>
        <w:t>§ 11</w:t>
      </w:r>
    </w:p>
    <w:p w:rsidR="002F65A7" w:rsidRDefault="002F65A7" w:rsidP="00396B0C">
      <w:pPr>
        <w:pStyle w:val="Heading2"/>
        <w:numPr>
          <w:ilvl w:val="0"/>
          <w:numId w:val="26"/>
        </w:numPr>
        <w:tabs>
          <w:tab w:val="clear" w:pos="720"/>
          <w:tab w:val="num" w:pos="426"/>
        </w:tabs>
        <w:ind w:left="426" w:hanging="437"/>
      </w:pPr>
      <w:r>
        <w:t>Majątkowe Prawa Autorskie do dokumentacji, które powstaną w wyniku wykonania niniejszej umowy przechodzą w ramach wynagrodzenia, o którym mowa w § 5 ust. 1 niniejszej umowy na Zamawiającego z chwilą odbioru końcowego robót będących przedmiotem umowy.</w:t>
      </w:r>
    </w:p>
    <w:p w:rsidR="002F65A7" w:rsidRDefault="002F65A7" w:rsidP="00396B0C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</w:pPr>
      <w:r>
        <w:t>Przejście Majątkowych Praw Autorskich obejmuje w szczególności następujące pola eksploatacji:</w:t>
      </w:r>
    </w:p>
    <w:p w:rsidR="002F65A7" w:rsidRPr="00C35B86" w:rsidRDefault="002F65A7" w:rsidP="00B17E4D">
      <w:pPr>
        <w:pStyle w:val="Heading3"/>
        <w:numPr>
          <w:ilvl w:val="1"/>
          <w:numId w:val="26"/>
        </w:numPr>
        <w:tabs>
          <w:tab w:val="clear" w:pos="1440"/>
          <w:tab w:val="num" w:pos="709"/>
        </w:tabs>
        <w:ind w:left="709" w:hanging="283"/>
      </w:pPr>
      <w:r>
        <w:t>odtwarzanie, wprowadzanie zmian, zwielokrotnianie dowolną techniką i utrwalanie utworu, w tym w szczególności techniką drukarską, reprograficzną, zapisu magnetycznego oraz techniką cyfrową w tym między innymi poprzez dyskietki, CD, DVD, taśmy magnetyczne, a także poprzez druk oraz urządzenia elektroniczne,</w:t>
      </w:r>
    </w:p>
    <w:p w:rsidR="002F65A7" w:rsidRPr="00C35B86" w:rsidRDefault="002F65A7" w:rsidP="00B17E4D">
      <w:pPr>
        <w:pStyle w:val="Heading3"/>
        <w:numPr>
          <w:ilvl w:val="1"/>
          <w:numId w:val="26"/>
        </w:numPr>
        <w:tabs>
          <w:tab w:val="clear" w:pos="1440"/>
          <w:tab w:val="num" w:pos="709"/>
        </w:tabs>
        <w:ind w:left="709" w:hanging="283"/>
      </w:pPr>
      <w:r>
        <w:t>przekazywanie, przechowywanie, wyświetlanie, wprowadzanie do pamięci komputera wraz z prawem do dokonywania modyfikacji,</w:t>
      </w:r>
    </w:p>
    <w:p w:rsidR="002F65A7" w:rsidRDefault="002F65A7" w:rsidP="00B17E4D">
      <w:pPr>
        <w:pStyle w:val="Heading3"/>
        <w:numPr>
          <w:ilvl w:val="1"/>
          <w:numId w:val="26"/>
        </w:numPr>
        <w:tabs>
          <w:tab w:val="clear" w:pos="1440"/>
          <w:tab w:val="num" w:pos="709"/>
        </w:tabs>
        <w:ind w:left="709" w:hanging="283"/>
      </w:pPr>
      <w:r>
        <w:t>prawo do wykorzystywania w każdy sposób i w każdej formie w Internecie i w innej sieci komputerowej,</w:t>
      </w:r>
    </w:p>
    <w:p w:rsidR="002F65A7" w:rsidRPr="00C35B86" w:rsidRDefault="002F65A7" w:rsidP="00B17E4D">
      <w:pPr>
        <w:pStyle w:val="Heading3"/>
        <w:numPr>
          <w:ilvl w:val="1"/>
          <w:numId w:val="26"/>
        </w:numPr>
        <w:tabs>
          <w:tab w:val="clear" w:pos="1440"/>
          <w:tab w:val="num" w:pos="709"/>
        </w:tabs>
        <w:ind w:left="709" w:hanging="283"/>
      </w:pPr>
      <w:r>
        <w:t>wystawianie, publikowanie i udostępnienie w każdy inny sposób z użyciem dowolnej techniki w celach niekomercyjnych,</w:t>
      </w:r>
    </w:p>
    <w:p w:rsidR="002F65A7" w:rsidRDefault="002F65A7" w:rsidP="00B17E4D">
      <w:pPr>
        <w:pStyle w:val="Heading3"/>
        <w:numPr>
          <w:ilvl w:val="1"/>
          <w:numId w:val="26"/>
        </w:numPr>
        <w:tabs>
          <w:tab w:val="clear" w:pos="1440"/>
          <w:tab w:val="num" w:pos="709"/>
        </w:tabs>
        <w:ind w:left="709" w:hanging="283"/>
      </w:pPr>
      <w:r>
        <w:t>w postępowaniach o udzielenie zamówienia publicznego na realizację przedmiotu objętego projektem przy uwzględnieniu prawa do niezbędnych modyfikacji projektów wynikających z powszechnie i aktualnie obowiązujących przepisów prawa, jak również potrzeb Zamawiającego,</w:t>
      </w:r>
    </w:p>
    <w:p w:rsidR="002F65A7" w:rsidRDefault="002F65A7" w:rsidP="00B17E4D">
      <w:pPr>
        <w:pStyle w:val="Heading3"/>
        <w:numPr>
          <w:ilvl w:val="1"/>
          <w:numId w:val="26"/>
        </w:numPr>
        <w:tabs>
          <w:tab w:val="clear" w:pos="1440"/>
          <w:tab w:val="num" w:pos="709"/>
        </w:tabs>
        <w:ind w:left="709" w:hanging="283"/>
      </w:pPr>
      <w:r>
        <w:t>tłumaczenie, przystosowywanie, zmiany układu lub jakiekolwiek inne zmiany.</w:t>
      </w:r>
    </w:p>
    <w:p w:rsidR="002F65A7" w:rsidRPr="00C35B86" w:rsidRDefault="002F65A7" w:rsidP="00B17E4D">
      <w:pPr>
        <w:pStyle w:val="Heading2"/>
        <w:numPr>
          <w:ilvl w:val="0"/>
          <w:numId w:val="26"/>
        </w:numPr>
        <w:tabs>
          <w:tab w:val="clear" w:pos="720"/>
          <w:tab w:val="num" w:pos="426"/>
        </w:tabs>
        <w:ind w:left="426" w:hanging="426"/>
      </w:pPr>
      <w:r>
        <w:t>W przypadku wystąpienia przez jakąkolwiek osobę trzecią z jakimkolwiek roszczeniem w stosunku do Zamawiającego z tytułu Majątkowych praw Autorskich, Projektant będzie zobowiązany do zwrotu wszelkich kosztów i szkód poniesionych przez Zamawiającego w związku z wystąpieniem takich roszczeń.</w:t>
      </w:r>
    </w:p>
    <w:p w:rsidR="002F65A7" w:rsidRDefault="002F65A7" w:rsidP="00B17E4D">
      <w:pPr>
        <w:pStyle w:val="Heading2"/>
        <w:numPr>
          <w:ilvl w:val="0"/>
          <w:numId w:val="26"/>
        </w:numPr>
        <w:tabs>
          <w:tab w:val="clear" w:pos="720"/>
          <w:tab w:val="num" w:pos="426"/>
        </w:tabs>
        <w:ind w:left="426" w:hanging="426"/>
      </w:pPr>
      <w:r>
        <w:t>Projektant zobowiązuje się do niewykorzystywania autorskich praw osobistych ze szkodą dla interesów Zamawiającego lub w sposób utrudniający realizację inwestycji.</w:t>
      </w:r>
    </w:p>
    <w:p w:rsidR="002F65A7" w:rsidRDefault="002F65A7" w:rsidP="00B17E4D">
      <w:pPr>
        <w:pStyle w:val="Heading2"/>
        <w:numPr>
          <w:ilvl w:val="0"/>
          <w:numId w:val="26"/>
        </w:numPr>
        <w:tabs>
          <w:tab w:val="clear" w:pos="720"/>
          <w:tab w:val="num" w:pos="426"/>
        </w:tabs>
        <w:ind w:left="426" w:hanging="426"/>
      </w:pPr>
      <w:r>
        <w:t>Zamawiający na etapie zamówienia dokumentacji projektowej oraz specyfikacji technicznych wykonania i odbioru robót uzyskał całość autorskich praw majątkowych oraz własność utworu, w tym również prawo wykonywania zależnego prawa autorskiego i uzyskał zgodę na:</w:t>
      </w:r>
    </w:p>
    <w:p w:rsidR="002F65A7" w:rsidRDefault="002F65A7" w:rsidP="00B17E4D">
      <w:pPr>
        <w:pStyle w:val="Heading3"/>
        <w:numPr>
          <w:ilvl w:val="0"/>
          <w:numId w:val="13"/>
        </w:numPr>
        <w:tabs>
          <w:tab w:val="clear" w:pos="5580"/>
          <w:tab w:val="num" w:pos="709"/>
        </w:tabs>
        <w:ind w:left="709" w:hanging="283"/>
      </w:pPr>
      <w:r>
        <w:t>dokonywanie w projekcie zmian wynikających z potrzeby zmiany rozwiązań projektowych, zastosowania materiałów, ograniczenia wydatków, zmiany obowiązujących przepisów itd.,</w:t>
      </w:r>
    </w:p>
    <w:p w:rsidR="002F65A7" w:rsidRDefault="002F65A7" w:rsidP="00B17E4D">
      <w:pPr>
        <w:pStyle w:val="Heading3"/>
        <w:numPr>
          <w:ilvl w:val="0"/>
          <w:numId w:val="13"/>
        </w:numPr>
        <w:tabs>
          <w:tab w:val="clear" w:pos="5580"/>
          <w:tab w:val="num" w:pos="709"/>
        </w:tabs>
        <w:ind w:left="709" w:hanging="283"/>
      </w:pPr>
      <w:r>
        <w:t>utrwalanie projektu w postaci cyfrowej np. na nośniku (CD-R),</w:t>
      </w:r>
    </w:p>
    <w:p w:rsidR="002F65A7" w:rsidRDefault="002F65A7" w:rsidP="00B17E4D">
      <w:pPr>
        <w:pStyle w:val="Heading3"/>
        <w:numPr>
          <w:ilvl w:val="0"/>
          <w:numId w:val="13"/>
        </w:numPr>
        <w:tabs>
          <w:tab w:val="clear" w:pos="5580"/>
          <w:tab w:val="num" w:pos="709"/>
        </w:tabs>
        <w:ind w:left="709" w:hanging="283"/>
      </w:pPr>
      <w:r>
        <w:t>zwielokrotnianie projektu poprzez odbitki ksero. Udostępnienie projektu osobom trzecim w celu wykonania przez nie nadzoru nad wykonywaniem,</w:t>
      </w:r>
    </w:p>
    <w:p w:rsidR="002F65A7" w:rsidRPr="008403AB" w:rsidRDefault="002F65A7" w:rsidP="00B17E4D">
      <w:pPr>
        <w:pStyle w:val="Heading3"/>
        <w:numPr>
          <w:ilvl w:val="0"/>
          <w:numId w:val="13"/>
        </w:numPr>
        <w:tabs>
          <w:tab w:val="clear" w:pos="5580"/>
          <w:tab w:val="num" w:pos="709"/>
        </w:tabs>
        <w:ind w:left="709" w:hanging="283"/>
      </w:pPr>
      <w:r>
        <w:t xml:space="preserve">udostępnienie projektu osobom trzecim w celu wykonania przez nie nadzoru nad wykonywaniem prac realizowanych na podstawie tego projektu. </w:t>
      </w:r>
    </w:p>
    <w:p w:rsidR="002F65A7" w:rsidRPr="00BA2562" w:rsidRDefault="002F65A7" w:rsidP="00396B0C">
      <w:pPr>
        <w:pStyle w:val="Heading1"/>
        <w:numPr>
          <w:ilvl w:val="0"/>
          <w:numId w:val="0"/>
        </w:numPr>
      </w:pPr>
      <w:r>
        <w:t>§ 12</w:t>
      </w:r>
    </w:p>
    <w:p w:rsidR="002F65A7" w:rsidRPr="00BA2562" w:rsidRDefault="002F65A7" w:rsidP="00B17E4D">
      <w:pPr>
        <w:pStyle w:val="ListParagraph"/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u w:val="single"/>
        </w:rPr>
      </w:pPr>
      <w:r w:rsidRPr="0083785E">
        <w:rPr>
          <w:rFonts w:ascii="Times New Roman" w:hAnsi="Times New Roman" w:cs="Times New Roman"/>
          <w:u w:val="single"/>
        </w:rPr>
        <w:t xml:space="preserve">Wszelką korespondencję związaną z niniejszą umową należy kierować na adres: Zarząd Dróg </w:t>
      </w:r>
      <w:r>
        <w:rPr>
          <w:rFonts w:ascii="Times New Roman" w:hAnsi="Times New Roman" w:cs="Times New Roman"/>
          <w:u w:val="single"/>
        </w:rPr>
        <w:t xml:space="preserve">                i  </w:t>
      </w:r>
      <w:r w:rsidRPr="0083785E">
        <w:rPr>
          <w:rFonts w:ascii="Times New Roman" w:hAnsi="Times New Roman" w:cs="Times New Roman"/>
          <w:u w:val="single"/>
        </w:rPr>
        <w:t>Transportu Miejskiego, ul. S. Klonowica 5, 71-241 Szczecin</w:t>
      </w:r>
      <w:r>
        <w:rPr>
          <w:rFonts w:ascii="Times New Roman" w:hAnsi="Times New Roman" w:cs="Times New Roman"/>
          <w:u w:val="single"/>
        </w:rPr>
        <w:t>.</w:t>
      </w:r>
    </w:p>
    <w:p w:rsidR="002F65A7" w:rsidRDefault="002F65A7" w:rsidP="00B17E4D">
      <w:pPr>
        <w:pStyle w:val="Heading2"/>
        <w:numPr>
          <w:ilvl w:val="0"/>
          <w:numId w:val="27"/>
        </w:numPr>
        <w:tabs>
          <w:tab w:val="clear" w:pos="720"/>
          <w:tab w:val="num" w:pos="426"/>
        </w:tabs>
        <w:ind w:left="426" w:hanging="426"/>
      </w:pPr>
      <w:r w:rsidRPr="004F7F13">
        <w:t>Zmiana postanowień niniejszej umowy może nastąpić:</w:t>
      </w:r>
    </w:p>
    <w:p w:rsidR="002F65A7" w:rsidRDefault="002F65A7" w:rsidP="00B17E4D">
      <w:pPr>
        <w:pStyle w:val="Heading3"/>
        <w:numPr>
          <w:ilvl w:val="1"/>
          <w:numId w:val="27"/>
        </w:numPr>
        <w:tabs>
          <w:tab w:val="clear" w:pos="1440"/>
          <w:tab w:val="num" w:pos="709"/>
        </w:tabs>
        <w:ind w:left="709" w:hanging="283"/>
        <w:rPr>
          <w:color w:val="000000"/>
        </w:rPr>
      </w:pPr>
      <w:r>
        <w:t xml:space="preserve">na wniosek </w:t>
      </w:r>
      <w:r w:rsidRPr="00C1158B">
        <w:rPr>
          <w:color w:val="000000"/>
        </w:rPr>
        <w:t>Projektanta</w:t>
      </w:r>
      <w:r>
        <w:rPr>
          <w:color w:val="000000"/>
        </w:rPr>
        <w:t xml:space="preserve"> </w:t>
      </w:r>
      <w:r>
        <w:t xml:space="preserve">w przypadku konieczności zmiany konta bankowego </w:t>
      </w:r>
      <w:r w:rsidRPr="00C1158B">
        <w:rPr>
          <w:color w:val="000000"/>
        </w:rPr>
        <w:t>Projektanta</w:t>
      </w:r>
      <w:r>
        <w:rPr>
          <w:color w:val="000000"/>
        </w:rPr>
        <w:t>,</w:t>
      </w:r>
    </w:p>
    <w:p w:rsidR="002F65A7" w:rsidRPr="00AF30CB" w:rsidRDefault="002F65A7" w:rsidP="00B17E4D">
      <w:pPr>
        <w:numPr>
          <w:ilvl w:val="1"/>
          <w:numId w:val="27"/>
        </w:numPr>
        <w:tabs>
          <w:tab w:val="clear" w:pos="1440"/>
          <w:tab w:val="num" w:pos="709"/>
        </w:tabs>
        <w:ind w:left="709" w:hanging="283"/>
      </w:pPr>
      <w:r>
        <w:t xml:space="preserve">w przypadku konieczności zmiany osób wskazanych w </w:t>
      </w:r>
      <w:r>
        <w:rPr>
          <w:lang w:eastAsia="pl-PL"/>
        </w:rPr>
        <w:t>§ 6.</w:t>
      </w:r>
    </w:p>
    <w:p w:rsidR="002F65A7" w:rsidRDefault="002F65A7" w:rsidP="00B17E4D">
      <w:pPr>
        <w:pStyle w:val="Heading2"/>
        <w:numPr>
          <w:ilvl w:val="0"/>
          <w:numId w:val="27"/>
        </w:numPr>
        <w:tabs>
          <w:tab w:val="clear" w:pos="720"/>
          <w:tab w:val="num" w:pos="426"/>
        </w:tabs>
        <w:ind w:left="426" w:hanging="426"/>
      </w:pPr>
      <w:r>
        <w:t>Zmiana treści niniejszej umowy może nastąpić, gdy konieczność wprowadzenia takich zmian wynika z okoliczności, których nie można było przewidzieć w chwili zawarcia niniejszej umowy, lub zmiany te są korzystne dla Zamawiającego.</w:t>
      </w:r>
    </w:p>
    <w:p w:rsidR="002F65A7" w:rsidRDefault="002F65A7" w:rsidP="00B17E4D">
      <w:pPr>
        <w:pStyle w:val="Heading2"/>
        <w:numPr>
          <w:ilvl w:val="0"/>
          <w:numId w:val="27"/>
        </w:numPr>
        <w:tabs>
          <w:tab w:val="clear" w:pos="720"/>
          <w:tab w:val="num" w:pos="426"/>
        </w:tabs>
        <w:ind w:left="426" w:hanging="426"/>
      </w:pPr>
      <w:r w:rsidRPr="00A12436">
        <w:t xml:space="preserve">W sprawach nie uregulowanych w treści </w:t>
      </w:r>
      <w:r>
        <w:t xml:space="preserve">niniejszej </w:t>
      </w:r>
      <w:r w:rsidRPr="00A12436">
        <w:t xml:space="preserve">umowy odpowiednie zastosowanie mają przepisy kodeksu </w:t>
      </w:r>
      <w:r w:rsidRPr="0046131E">
        <w:t>cywilnego.</w:t>
      </w:r>
    </w:p>
    <w:p w:rsidR="002F65A7" w:rsidRPr="0046131E" w:rsidRDefault="002F65A7" w:rsidP="00B17E4D">
      <w:pPr>
        <w:pStyle w:val="Heading2"/>
        <w:numPr>
          <w:ilvl w:val="0"/>
          <w:numId w:val="27"/>
        </w:numPr>
        <w:tabs>
          <w:tab w:val="clear" w:pos="720"/>
          <w:tab w:val="num" w:pos="426"/>
        </w:tabs>
        <w:ind w:left="426" w:hanging="426"/>
      </w:pPr>
      <w:r>
        <w:t>Spory z tytułu niniejszej umowy rozstrzygać będzie właściwy sąd powszechny w Szczecinie.</w:t>
      </w:r>
    </w:p>
    <w:p w:rsidR="002F65A7" w:rsidRPr="0046131E" w:rsidRDefault="002F65A7" w:rsidP="00B17E4D">
      <w:pPr>
        <w:pStyle w:val="Heading2"/>
        <w:numPr>
          <w:ilvl w:val="0"/>
          <w:numId w:val="27"/>
        </w:numPr>
        <w:tabs>
          <w:tab w:val="clear" w:pos="720"/>
          <w:tab w:val="num" w:pos="426"/>
        </w:tabs>
        <w:ind w:left="426" w:hanging="426"/>
      </w:pPr>
      <w:r w:rsidRPr="0046131E">
        <w:t>Wszelkie zmiany niniejszej umo</w:t>
      </w:r>
      <w:r>
        <w:t xml:space="preserve">wy lub oświadczenia wymagają formy pisemnej pod rygorem </w:t>
      </w:r>
      <w:r w:rsidRPr="0046131E">
        <w:t>nieważności.</w:t>
      </w:r>
    </w:p>
    <w:p w:rsidR="002F65A7" w:rsidRPr="0046131E" w:rsidRDefault="002F65A7" w:rsidP="00B17E4D">
      <w:pPr>
        <w:pStyle w:val="Heading2"/>
        <w:numPr>
          <w:ilvl w:val="0"/>
          <w:numId w:val="27"/>
        </w:numPr>
        <w:tabs>
          <w:tab w:val="clear" w:pos="720"/>
          <w:tab w:val="num" w:pos="426"/>
        </w:tabs>
        <w:ind w:left="284" w:hanging="284"/>
      </w:pPr>
      <w:r w:rsidRPr="0046131E">
        <w:t xml:space="preserve">Integralną część </w:t>
      </w:r>
      <w:r>
        <w:t xml:space="preserve">niniejszej </w:t>
      </w:r>
      <w:r w:rsidRPr="0046131E">
        <w:t xml:space="preserve">umowy stanowi oferta </w:t>
      </w:r>
      <w:r>
        <w:t>cenowa Projektanta</w:t>
      </w:r>
      <w:r w:rsidRPr="0046131E">
        <w:t>.</w:t>
      </w:r>
    </w:p>
    <w:p w:rsidR="002F65A7" w:rsidRPr="00C1158B" w:rsidRDefault="002F65A7" w:rsidP="00B17E4D">
      <w:pPr>
        <w:pStyle w:val="Heading2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color w:val="000000"/>
        </w:rPr>
      </w:pPr>
      <w:r>
        <w:t>Niniejszą u</w:t>
      </w:r>
      <w:r w:rsidRPr="0046131E">
        <w:t>mowę sporządzono w trzech jednobrzmiących egzemplarzach: dwa dla Zamawiającego</w:t>
      </w:r>
      <w:r>
        <w:t xml:space="preserve">          </w:t>
      </w:r>
      <w:r w:rsidRPr="0046131E">
        <w:t xml:space="preserve"> i jeden dla </w:t>
      </w:r>
      <w:r w:rsidRPr="00C1158B">
        <w:rPr>
          <w:color w:val="000000"/>
        </w:rPr>
        <w:t xml:space="preserve">Projektanta. </w:t>
      </w:r>
    </w:p>
    <w:p w:rsidR="002F65A7" w:rsidRPr="00357B80" w:rsidRDefault="002F65A7" w:rsidP="005E1ADB">
      <w:pPr>
        <w:pStyle w:val="Heading1"/>
        <w:numPr>
          <w:ilvl w:val="0"/>
          <w:numId w:val="0"/>
        </w:numPr>
        <w:jc w:val="left"/>
        <w:rPr>
          <w:b w:val="0"/>
          <w:bCs w:val="0"/>
          <w:color w:val="000000"/>
          <w:sz w:val="24"/>
          <w:szCs w:val="24"/>
        </w:rPr>
      </w:pPr>
      <w:r w:rsidRPr="00973BE3">
        <w:rPr>
          <w:sz w:val="24"/>
          <w:szCs w:val="24"/>
        </w:rPr>
        <w:t>ZAMAWIAJĄCY</w:t>
      </w:r>
      <w:r w:rsidRPr="00973BE3">
        <w:rPr>
          <w:sz w:val="24"/>
          <w:szCs w:val="24"/>
        </w:rPr>
        <w:tab/>
      </w:r>
      <w:r w:rsidRPr="00973BE3">
        <w:rPr>
          <w:sz w:val="24"/>
          <w:szCs w:val="24"/>
        </w:rPr>
        <w:tab/>
      </w:r>
      <w:r w:rsidRPr="00973BE3">
        <w:rPr>
          <w:sz w:val="24"/>
          <w:szCs w:val="24"/>
        </w:rPr>
        <w:tab/>
      </w:r>
      <w:r w:rsidRPr="00973BE3">
        <w:rPr>
          <w:sz w:val="24"/>
          <w:szCs w:val="24"/>
        </w:rPr>
        <w:tab/>
      </w:r>
      <w:r w:rsidRPr="00973B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</w:t>
      </w:r>
      <w:r w:rsidRPr="00357B80">
        <w:rPr>
          <w:color w:val="000000"/>
          <w:sz w:val="24"/>
          <w:szCs w:val="24"/>
        </w:rPr>
        <w:t>PROJEKTANT</w:t>
      </w:r>
    </w:p>
    <w:sectPr w:rsidR="002F65A7" w:rsidRPr="00357B80" w:rsidSect="00564B7C">
      <w:headerReference w:type="default" r:id="rId8"/>
      <w:footerReference w:type="default" r:id="rId9"/>
      <w:pgSz w:w="11907" w:h="16840"/>
      <w:pgMar w:top="1134" w:right="1134" w:bottom="136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A7" w:rsidRDefault="002F65A7">
      <w:r>
        <w:separator/>
      </w:r>
    </w:p>
  </w:endnote>
  <w:endnote w:type="continuationSeparator" w:id="1">
    <w:p w:rsidR="002F65A7" w:rsidRDefault="002F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A7" w:rsidRDefault="002F65A7" w:rsidP="002B1DD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F65A7" w:rsidRDefault="002F65A7" w:rsidP="00FE392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A7" w:rsidRDefault="002F65A7">
      <w:r>
        <w:separator/>
      </w:r>
    </w:p>
  </w:footnote>
  <w:footnote w:type="continuationSeparator" w:id="1">
    <w:p w:rsidR="002F65A7" w:rsidRDefault="002F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A7" w:rsidRPr="0062561A" w:rsidRDefault="002F65A7" w:rsidP="00C44E5F">
    <w:pPr>
      <w:pStyle w:val="Header"/>
      <w:rPr>
        <w:color w:val="000000"/>
      </w:rPr>
    </w:pPr>
    <w:r w:rsidRPr="0062561A">
      <w:rPr>
        <w:color w:val="000000"/>
      </w:rPr>
      <w:t>Nr sprawy: DZP/170/Z/2017</w:t>
    </w:r>
    <w:r w:rsidRPr="0062561A">
      <w:rPr>
        <w:color w:val="000000"/>
      </w:rPr>
      <w:tab/>
    </w:r>
    <w:r w:rsidRPr="0062561A">
      <w:rPr>
        <w:color w:val="000000"/>
      </w:rPr>
      <w:tab/>
      <w:t>Załącznik nr 2 do zapytania ofertowego</w:t>
    </w:r>
    <w:r w:rsidRPr="0062561A">
      <w:rPr>
        <w:color w:val="000000"/>
      </w:rPr>
      <w:tab/>
    </w:r>
    <w:r w:rsidRPr="0062561A">
      <w:rPr>
        <w:color w:val="000000"/>
      </w:rPr>
      <w:tab/>
    </w:r>
    <w:r w:rsidRPr="0062561A">
      <w:rPr>
        <w:color w:val="000000"/>
      </w:rPr>
      <w:tab/>
    </w:r>
  </w:p>
  <w:p w:rsidR="002F65A7" w:rsidRPr="00C44E5F" w:rsidRDefault="002F65A7" w:rsidP="00C44E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85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92F06CE"/>
    <w:multiLevelType w:val="hybridMultilevel"/>
    <w:tmpl w:val="FA66B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61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41AF4"/>
    <w:multiLevelType w:val="hybridMultilevel"/>
    <w:tmpl w:val="40268626"/>
    <w:lvl w:ilvl="0" w:tplc="F932AC1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175203"/>
    <w:multiLevelType w:val="hybridMultilevel"/>
    <w:tmpl w:val="0750FEA0"/>
    <w:name w:val="WW8Num22"/>
    <w:lvl w:ilvl="0" w:tplc="43B61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5485F"/>
    <w:multiLevelType w:val="hybridMultilevel"/>
    <w:tmpl w:val="FA36719E"/>
    <w:name w:val="WW8Num24"/>
    <w:lvl w:ilvl="0" w:tplc="43B61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A4E22"/>
    <w:multiLevelType w:val="hybridMultilevel"/>
    <w:tmpl w:val="808A9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61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7A6A9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E72A7D"/>
    <w:multiLevelType w:val="hybridMultilevel"/>
    <w:tmpl w:val="2E14F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61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D20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5B7623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378473C2"/>
    <w:multiLevelType w:val="multilevel"/>
    <w:tmpl w:val="E32CAC20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6660"/>
        </w:tabs>
        <w:ind w:left="6660" w:hanging="36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1">
    <w:nsid w:val="3B8402C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C856AEF"/>
    <w:multiLevelType w:val="hybridMultilevel"/>
    <w:tmpl w:val="C1DA45B0"/>
    <w:lvl w:ilvl="0" w:tplc="43B61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5F6EA0"/>
    <w:multiLevelType w:val="hybridMultilevel"/>
    <w:tmpl w:val="47028DC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43B61C2E">
      <w:start w:val="1"/>
      <w:numFmt w:val="decimal"/>
      <w:lvlText w:val="%2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>
    <w:nsid w:val="40BC2E97"/>
    <w:multiLevelType w:val="hybridMultilevel"/>
    <w:tmpl w:val="0ACC95D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43B61C2E">
      <w:start w:val="1"/>
      <w:numFmt w:val="decimal"/>
      <w:lvlText w:val="%2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444E13F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54E0F91"/>
    <w:multiLevelType w:val="hybridMultilevel"/>
    <w:tmpl w:val="D7EE84A2"/>
    <w:lvl w:ilvl="0" w:tplc="E3247FA4">
      <w:start w:val="1"/>
      <w:numFmt w:val="upperRoman"/>
      <w:pStyle w:val="Title"/>
      <w:lvlText w:val="%1."/>
      <w:lvlJc w:val="right"/>
      <w:pPr>
        <w:ind w:left="720" w:hanging="360"/>
      </w:pPr>
    </w:lvl>
    <w:lvl w:ilvl="1" w:tplc="130AAC6C">
      <w:start w:val="1"/>
      <w:numFmt w:val="lowerLetter"/>
      <w:lvlText w:val="%2."/>
      <w:lvlJc w:val="left"/>
      <w:pPr>
        <w:ind w:left="1440" w:hanging="360"/>
      </w:pPr>
    </w:lvl>
    <w:lvl w:ilvl="2" w:tplc="377AC63E">
      <w:start w:val="1"/>
      <w:numFmt w:val="lowerRoman"/>
      <w:lvlText w:val="%3."/>
      <w:lvlJc w:val="right"/>
      <w:pPr>
        <w:ind w:left="2160" w:hanging="180"/>
      </w:pPr>
    </w:lvl>
    <w:lvl w:ilvl="3" w:tplc="D324B660">
      <w:start w:val="1"/>
      <w:numFmt w:val="decimal"/>
      <w:lvlText w:val="%4."/>
      <w:lvlJc w:val="left"/>
      <w:pPr>
        <w:ind w:left="2880" w:hanging="360"/>
      </w:pPr>
    </w:lvl>
    <w:lvl w:ilvl="4" w:tplc="1E0610F8">
      <w:start w:val="1"/>
      <w:numFmt w:val="lowerLetter"/>
      <w:lvlText w:val="%5."/>
      <w:lvlJc w:val="left"/>
      <w:pPr>
        <w:ind w:left="3600" w:hanging="360"/>
      </w:pPr>
    </w:lvl>
    <w:lvl w:ilvl="5" w:tplc="3C062988">
      <w:start w:val="1"/>
      <w:numFmt w:val="lowerRoman"/>
      <w:lvlText w:val="%6."/>
      <w:lvlJc w:val="right"/>
      <w:pPr>
        <w:ind w:left="4320" w:hanging="180"/>
      </w:pPr>
    </w:lvl>
    <w:lvl w:ilvl="6" w:tplc="A1F26118">
      <w:start w:val="1"/>
      <w:numFmt w:val="decimal"/>
      <w:lvlText w:val="%7."/>
      <w:lvlJc w:val="left"/>
      <w:pPr>
        <w:ind w:left="5040" w:hanging="360"/>
      </w:pPr>
    </w:lvl>
    <w:lvl w:ilvl="7" w:tplc="32B6F6A6">
      <w:start w:val="1"/>
      <w:numFmt w:val="lowerLetter"/>
      <w:lvlText w:val="%8."/>
      <w:lvlJc w:val="left"/>
      <w:pPr>
        <w:ind w:left="5760" w:hanging="360"/>
      </w:pPr>
    </w:lvl>
    <w:lvl w:ilvl="8" w:tplc="FE6612C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83AB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1A3EC1"/>
    <w:multiLevelType w:val="hybridMultilevel"/>
    <w:tmpl w:val="5D063854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9">
    <w:nsid w:val="492835AD"/>
    <w:multiLevelType w:val="hybridMultilevel"/>
    <w:tmpl w:val="C10C7320"/>
    <w:lvl w:ilvl="0" w:tplc="13667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4A386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E61189F"/>
    <w:multiLevelType w:val="multilevel"/>
    <w:tmpl w:val="0974E938"/>
    <w:lvl w:ilvl="0">
      <w:start w:val="1"/>
      <w:numFmt w:val="decimal"/>
      <w:pStyle w:val="Heading1"/>
      <w:suff w:val="nothing"/>
      <w:lvlText w:val="§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Heading2"/>
      <w:suff w:val="space"/>
      <w:lvlText w:val="%2."/>
      <w:lvlJc w:val="left"/>
      <w:pPr>
        <w:ind w:left="227" w:hanging="22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Heading3"/>
      <w:suff w:val="space"/>
      <w:lvlText w:val="%3)"/>
      <w:lvlJc w:val="right"/>
      <w:pPr>
        <w:ind w:left="567" w:hanging="113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907" w:hanging="340"/>
      </w:pPr>
      <w:rPr>
        <w:rFonts w:hint="default"/>
      </w:rPr>
    </w:lvl>
    <w:lvl w:ilvl="4">
      <w:start w:val="1"/>
      <w:numFmt w:val="bullet"/>
      <w:pStyle w:val="Heading5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22">
    <w:nsid w:val="4EE568F6"/>
    <w:multiLevelType w:val="hybridMultilevel"/>
    <w:tmpl w:val="A246DB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61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904B41"/>
    <w:multiLevelType w:val="hybridMultilevel"/>
    <w:tmpl w:val="6CB621D2"/>
    <w:name w:val="WW8Num23"/>
    <w:lvl w:ilvl="0" w:tplc="43B61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1575D3"/>
    <w:multiLevelType w:val="hybridMultilevel"/>
    <w:tmpl w:val="CCE62AB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5">
    <w:nsid w:val="59CD5E99"/>
    <w:multiLevelType w:val="hybridMultilevel"/>
    <w:tmpl w:val="D8363056"/>
    <w:lvl w:ilvl="0" w:tplc="43B61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43B61C2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 w:tplc="0BA0409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6D078A"/>
    <w:multiLevelType w:val="hybridMultilevel"/>
    <w:tmpl w:val="CDF26350"/>
    <w:name w:val="WW8Num242"/>
    <w:lvl w:ilvl="0" w:tplc="43B61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FC785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F816F0"/>
    <w:multiLevelType w:val="hybridMultilevel"/>
    <w:tmpl w:val="77AC7F0C"/>
    <w:lvl w:ilvl="0" w:tplc="43B61C2E">
      <w:start w:val="1"/>
      <w:numFmt w:val="decimal"/>
      <w:lvlText w:val="%1)"/>
      <w:lvlJc w:val="left"/>
      <w:pPr>
        <w:tabs>
          <w:tab w:val="num" w:pos="5580"/>
        </w:tabs>
        <w:ind w:left="558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43B61C2E">
      <w:start w:val="1"/>
      <w:numFmt w:val="decimal"/>
      <w:lvlText w:val="%3)"/>
      <w:lvlJc w:val="left"/>
      <w:pPr>
        <w:tabs>
          <w:tab w:val="num" w:pos="7560"/>
        </w:tabs>
        <w:ind w:left="75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29">
    <w:nsid w:val="617052C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63E761FE"/>
    <w:multiLevelType w:val="hybridMultilevel"/>
    <w:tmpl w:val="9C26D4FA"/>
    <w:lvl w:ilvl="0" w:tplc="0415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43B61C2E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1">
    <w:nsid w:val="65357392"/>
    <w:multiLevelType w:val="hybridMultilevel"/>
    <w:tmpl w:val="90EE8F9E"/>
    <w:name w:val="WW8Num2"/>
    <w:lvl w:ilvl="0" w:tplc="43B61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43B61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5620F4"/>
    <w:multiLevelType w:val="hybridMultilevel"/>
    <w:tmpl w:val="3320C4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61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720922"/>
    <w:multiLevelType w:val="hybridMultilevel"/>
    <w:tmpl w:val="40789D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FC3493B"/>
    <w:multiLevelType w:val="hybridMultilevel"/>
    <w:tmpl w:val="9648D1B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16CFB7E">
      <w:start w:val="1"/>
      <w:numFmt w:val="decimal"/>
      <w:lvlText w:val="%3)"/>
      <w:lvlJc w:val="right"/>
      <w:pPr>
        <w:tabs>
          <w:tab w:val="num" w:pos="3240"/>
        </w:tabs>
        <w:ind w:left="3240" w:hanging="180"/>
      </w:pPr>
      <w:rPr>
        <w:rFonts w:ascii="Times New Roman" w:eastAsia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2C83FC7"/>
    <w:multiLevelType w:val="hybridMultilevel"/>
    <w:tmpl w:val="1592D0A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>
    <w:nsid w:val="73107D9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>
    <w:nsid w:val="758302AD"/>
    <w:multiLevelType w:val="hybridMultilevel"/>
    <w:tmpl w:val="E33AD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67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43B61C2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BB223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115CC8"/>
    <w:multiLevelType w:val="hybridMultilevel"/>
    <w:tmpl w:val="6D56F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61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673482"/>
    <w:multiLevelType w:val="hybridMultilevel"/>
    <w:tmpl w:val="E32CAC20"/>
    <w:lvl w:ilvl="0" w:tplc="0415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43B61C2E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 w:tplc="0415000F">
      <w:start w:val="1"/>
      <w:numFmt w:val="decimal"/>
      <w:lvlText w:val="%3."/>
      <w:lvlJc w:val="left"/>
      <w:pPr>
        <w:tabs>
          <w:tab w:val="num" w:pos="6660"/>
        </w:tabs>
        <w:ind w:left="66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1">
    <w:nsid w:val="7E64036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8"/>
  </w:num>
  <w:num w:numId="5">
    <w:abstractNumId w:val="22"/>
  </w:num>
  <w:num w:numId="6">
    <w:abstractNumId w:val="25"/>
  </w:num>
  <w:num w:numId="7">
    <w:abstractNumId w:val="34"/>
  </w:num>
  <w:num w:numId="8">
    <w:abstractNumId w:val="13"/>
  </w:num>
  <w:num w:numId="9">
    <w:abstractNumId w:val="18"/>
  </w:num>
  <w:num w:numId="10">
    <w:abstractNumId w:val="14"/>
  </w:num>
  <w:num w:numId="11">
    <w:abstractNumId w:val="30"/>
  </w:num>
  <w:num w:numId="12">
    <w:abstractNumId w:val="40"/>
  </w:num>
  <w:num w:numId="13">
    <w:abstractNumId w:val="28"/>
  </w:num>
  <w:num w:numId="14">
    <w:abstractNumId w:val="2"/>
  </w:num>
  <w:num w:numId="15">
    <w:abstractNumId w:val="4"/>
  </w:num>
  <w:num w:numId="16">
    <w:abstractNumId w:val="33"/>
  </w:num>
  <w:num w:numId="17">
    <w:abstractNumId w:val="24"/>
  </w:num>
  <w:num w:numId="18">
    <w:abstractNumId w:val="0"/>
  </w:num>
  <w:num w:numId="19">
    <w:abstractNumId w:val="3"/>
  </w:num>
  <w:num w:numId="20">
    <w:abstractNumId w:val="7"/>
  </w:num>
  <w:num w:numId="21">
    <w:abstractNumId w:val="35"/>
  </w:num>
  <w:num w:numId="22">
    <w:abstractNumId w:val="37"/>
  </w:num>
  <w:num w:numId="23">
    <w:abstractNumId w:val="1"/>
  </w:num>
  <w:num w:numId="24">
    <w:abstractNumId w:val="39"/>
  </w:num>
  <w:num w:numId="25">
    <w:abstractNumId w:val="10"/>
  </w:num>
  <w:num w:numId="26">
    <w:abstractNumId w:val="5"/>
  </w:num>
  <w:num w:numId="27">
    <w:abstractNumId w:val="32"/>
  </w:num>
  <w:num w:numId="28">
    <w:abstractNumId w:val="11"/>
  </w:num>
  <w:num w:numId="29">
    <w:abstractNumId w:val="36"/>
  </w:num>
  <w:num w:numId="30">
    <w:abstractNumId w:val="6"/>
  </w:num>
  <w:num w:numId="31">
    <w:abstractNumId w:val="9"/>
  </w:num>
  <w:num w:numId="32">
    <w:abstractNumId w:val="27"/>
  </w:num>
  <w:num w:numId="33">
    <w:abstractNumId w:val="29"/>
  </w:num>
  <w:num w:numId="34">
    <w:abstractNumId w:val="20"/>
  </w:num>
  <w:num w:numId="35">
    <w:abstractNumId w:val="15"/>
  </w:num>
  <w:num w:numId="36">
    <w:abstractNumId w:val="19"/>
  </w:num>
  <w:num w:numId="37">
    <w:abstractNumId w:val="17"/>
  </w:num>
  <w:num w:numId="38">
    <w:abstractNumId w:val="41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079"/>
    <w:rsid w:val="00025484"/>
    <w:rsid w:val="00027DB5"/>
    <w:rsid w:val="000300FF"/>
    <w:rsid w:val="00033BA5"/>
    <w:rsid w:val="000359D4"/>
    <w:rsid w:val="00056FA0"/>
    <w:rsid w:val="00066716"/>
    <w:rsid w:val="00082E5A"/>
    <w:rsid w:val="0008588D"/>
    <w:rsid w:val="00091E50"/>
    <w:rsid w:val="000940C9"/>
    <w:rsid w:val="00095B18"/>
    <w:rsid w:val="000978D0"/>
    <w:rsid w:val="000A2E1C"/>
    <w:rsid w:val="000A5AEF"/>
    <w:rsid w:val="000C0854"/>
    <w:rsid w:val="000C1149"/>
    <w:rsid w:val="000C2619"/>
    <w:rsid w:val="000C2B0F"/>
    <w:rsid w:val="000C2FA1"/>
    <w:rsid w:val="000C32FF"/>
    <w:rsid w:val="000C3B71"/>
    <w:rsid w:val="000C3CEB"/>
    <w:rsid w:val="000E7170"/>
    <w:rsid w:val="000F0E51"/>
    <w:rsid w:val="000F3CB3"/>
    <w:rsid w:val="000F7AD6"/>
    <w:rsid w:val="00100CEC"/>
    <w:rsid w:val="00116BCE"/>
    <w:rsid w:val="00120F42"/>
    <w:rsid w:val="001268F5"/>
    <w:rsid w:val="001554FB"/>
    <w:rsid w:val="001717CD"/>
    <w:rsid w:val="00181C0A"/>
    <w:rsid w:val="00196C9C"/>
    <w:rsid w:val="00196D13"/>
    <w:rsid w:val="001A5395"/>
    <w:rsid w:val="001B4F1E"/>
    <w:rsid w:val="001B7DC6"/>
    <w:rsid w:val="001D0384"/>
    <w:rsid w:val="001D1A9B"/>
    <w:rsid w:val="001D1BDC"/>
    <w:rsid w:val="001D36E2"/>
    <w:rsid w:val="001D730D"/>
    <w:rsid w:val="001E2158"/>
    <w:rsid w:val="001F224B"/>
    <w:rsid w:val="001F4AF2"/>
    <w:rsid w:val="001F4F6C"/>
    <w:rsid w:val="001F55C6"/>
    <w:rsid w:val="00203374"/>
    <w:rsid w:val="00203C3C"/>
    <w:rsid w:val="00206892"/>
    <w:rsid w:val="00210304"/>
    <w:rsid w:val="00210E75"/>
    <w:rsid w:val="0021498B"/>
    <w:rsid w:val="002168D2"/>
    <w:rsid w:val="00236F9A"/>
    <w:rsid w:val="0024366D"/>
    <w:rsid w:val="0024521B"/>
    <w:rsid w:val="002551DE"/>
    <w:rsid w:val="00257556"/>
    <w:rsid w:val="002624E9"/>
    <w:rsid w:val="00263A5D"/>
    <w:rsid w:val="0026430C"/>
    <w:rsid w:val="00274BF4"/>
    <w:rsid w:val="00281811"/>
    <w:rsid w:val="00285EBB"/>
    <w:rsid w:val="002920C4"/>
    <w:rsid w:val="002B1422"/>
    <w:rsid w:val="002B1DD4"/>
    <w:rsid w:val="002D6A12"/>
    <w:rsid w:val="002E3D60"/>
    <w:rsid w:val="002F2AC6"/>
    <w:rsid w:val="002F65A7"/>
    <w:rsid w:val="00300119"/>
    <w:rsid w:val="00312538"/>
    <w:rsid w:val="00312C2E"/>
    <w:rsid w:val="00312D2E"/>
    <w:rsid w:val="00316498"/>
    <w:rsid w:val="00320B9C"/>
    <w:rsid w:val="00321FA9"/>
    <w:rsid w:val="00322A99"/>
    <w:rsid w:val="0034288D"/>
    <w:rsid w:val="00344D72"/>
    <w:rsid w:val="00345B73"/>
    <w:rsid w:val="00347FD5"/>
    <w:rsid w:val="00351FF5"/>
    <w:rsid w:val="00353922"/>
    <w:rsid w:val="00357B80"/>
    <w:rsid w:val="00360CA8"/>
    <w:rsid w:val="00361E22"/>
    <w:rsid w:val="003620FF"/>
    <w:rsid w:val="003634F4"/>
    <w:rsid w:val="00371903"/>
    <w:rsid w:val="003737E4"/>
    <w:rsid w:val="0037469C"/>
    <w:rsid w:val="00380A2B"/>
    <w:rsid w:val="00382622"/>
    <w:rsid w:val="003877F7"/>
    <w:rsid w:val="0039649F"/>
    <w:rsid w:val="00396B0C"/>
    <w:rsid w:val="003A7C4E"/>
    <w:rsid w:val="003B3166"/>
    <w:rsid w:val="003B6844"/>
    <w:rsid w:val="003C1166"/>
    <w:rsid w:val="003D6C03"/>
    <w:rsid w:val="003E1831"/>
    <w:rsid w:val="003E4803"/>
    <w:rsid w:val="003F264A"/>
    <w:rsid w:val="003F2B38"/>
    <w:rsid w:val="003F7450"/>
    <w:rsid w:val="00406C66"/>
    <w:rsid w:val="004100FE"/>
    <w:rsid w:val="00425D5D"/>
    <w:rsid w:val="004305AC"/>
    <w:rsid w:val="0043184B"/>
    <w:rsid w:val="004423FD"/>
    <w:rsid w:val="00443114"/>
    <w:rsid w:val="00454D50"/>
    <w:rsid w:val="0046131E"/>
    <w:rsid w:val="00470666"/>
    <w:rsid w:val="00471D0E"/>
    <w:rsid w:val="0047791F"/>
    <w:rsid w:val="00487E78"/>
    <w:rsid w:val="004C2A87"/>
    <w:rsid w:val="004C3192"/>
    <w:rsid w:val="004C7B31"/>
    <w:rsid w:val="004D5F62"/>
    <w:rsid w:val="004D72F1"/>
    <w:rsid w:val="004F5D6A"/>
    <w:rsid w:val="004F7F13"/>
    <w:rsid w:val="00502CCB"/>
    <w:rsid w:val="00507981"/>
    <w:rsid w:val="00513C68"/>
    <w:rsid w:val="00514669"/>
    <w:rsid w:val="00515036"/>
    <w:rsid w:val="005163FB"/>
    <w:rsid w:val="0053475E"/>
    <w:rsid w:val="00542573"/>
    <w:rsid w:val="0054651B"/>
    <w:rsid w:val="00546A62"/>
    <w:rsid w:val="00547E78"/>
    <w:rsid w:val="005507D9"/>
    <w:rsid w:val="005525E9"/>
    <w:rsid w:val="00555564"/>
    <w:rsid w:val="00555E9C"/>
    <w:rsid w:val="005604D1"/>
    <w:rsid w:val="0056205B"/>
    <w:rsid w:val="00564343"/>
    <w:rsid w:val="00564B7C"/>
    <w:rsid w:val="00571565"/>
    <w:rsid w:val="005759DC"/>
    <w:rsid w:val="005817D3"/>
    <w:rsid w:val="00587046"/>
    <w:rsid w:val="00595A19"/>
    <w:rsid w:val="005968A1"/>
    <w:rsid w:val="005A2033"/>
    <w:rsid w:val="005B423E"/>
    <w:rsid w:val="005C5760"/>
    <w:rsid w:val="005D52A9"/>
    <w:rsid w:val="005D66F4"/>
    <w:rsid w:val="005E1ADB"/>
    <w:rsid w:val="005E39A0"/>
    <w:rsid w:val="005E480C"/>
    <w:rsid w:val="005F010C"/>
    <w:rsid w:val="005F0D91"/>
    <w:rsid w:val="005F498E"/>
    <w:rsid w:val="00601980"/>
    <w:rsid w:val="00601C6E"/>
    <w:rsid w:val="006040E4"/>
    <w:rsid w:val="00605398"/>
    <w:rsid w:val="0062561A"/>
    <w:rsid w:val="00627AAF"/>
    <w:rsid w:val="00627E91"/>
    <w:rsid w:val="0063421D"/>
    <w:rsid w:val="006423F9"/>
    <w:rsid w:val="00643E4B"/>
    <w:rsid w:val="006478E9"/>
    <w:rsid w:val="00647934"/>
    <w:rsid w:val="00656D22"/>
    <w:rsid w:val="0066470D"/>
    <w:rsid w:val="006677F6"/>
    <w:rsid w:val="00674E05"/>
    <w:rsid w:val="0067549C"/>
    <w:rsid w:val="0068279A"/>
    <w:rsid w:val="00682D02"/>
    <w:rsid w:val="00692B18"/>
    <w:rsid w:val="00692FBB"/>
    <w:rsid w:val="006A2BC5"/>
    <w:rsid w:val="006A3F6B"/>
    <w:rsid w:val="006C640A"/>
    <w:rsid w:val="006D392F"/>
    <w:rsid w:val="006D552A"/>
    <w:rsid w:val="006E0BFE"/>
    <w:rsid w:val="006E1EAC"/>
    <w:rsid w:val="006F363D"/>
    <w:rsid w:val="006F627F"/>
    <w:rsid w:val="00705AC7"/>
    <w:rsid w:val="00714652"/>
    <w:rsid w:val="00723B5F"/>
    <w:rsid w:val="00725833"/>
    <w:rsid w:val="00736FA2"/>
    <w:rsid w:val="0074365D"/>
    <w:rsid w:val="00743809"/>
    <w:rsid w:val="007465EC"/>
    <w:rsid w:val="00747E33"/>
    <w:rsid w:val="00763B99"/>
    <w:rsid w:val="00771B60"/>
    <w:rsid w:val="00775350"/>
    <w:rsid w:val="00775F33"/>
    <w:rsid w:val="00780267"/>
    <w:rsid w:val="00790698"/>
    <w:rsid w:val="0079706B"/>
    <w:rsid w:val="007A0EB7"/>
    <w:rsid w:val="007A7443"/>
    <w:rsid w:val="007B09E7"/>
    <w:rsid w:val="007B111F"/>
    <w:rsid w:val="007B2353"/>
    <w:rsid w:val="007B4CE5"/>
    <w:rsid w:val="007B5A56"/>
    <w:rsid w:val="007C5440"/>
    <w:rsid w:val="007C6509"/>
    <w:rsid w:val="007C6CAF"/>
    <w:rsid w:val="007D13E6"/>
    <w:rsid w:val="007E2108"/>
    <w:rsid w:val="007E34CA"/>
    <w:rsid w:val="007E6D0E"/>
    <w:rsid w:val="007E6EB3"/>
    <w:rsid w:val="008031F2"/>
    <w:rsid w:val="00803C98"/>
    <w:rsid w:val="00805D04"/>
    <w:rsid w:val="0081395D"/>
    <w:rsid w:val="00813E86"/>
    <w:rsid w:val="0083223F"/>
    <w:rsid w:val="0083785E"/>
    <w:rsid w:val="0083788F"/>
    <w:rsid w:val="008403AB"/>
    <w:rsid w:val="008508CB"/>
    <w:rsid w:val="00850DB6"/>
    <w:rsid w:val="00855384"/>
    <w:rsid w:val="008565D0"/>
    <w:rsid w:val="00865165"/>
    <w:rsid w:val="00865933"/>
    <w:rsid w:val="00867F82"/>
    <w:rsid w:val="0087243D"/>
    <w:rsid w:val="00874CA6"/>
    <w:rsid w:val="00874F76"/>
    <w:rsid w:val="0087712D"/>
    <w:rsid w:val="0088397D"/>
    <w:rsid w:val="008B1063"/>
    <w:rsid w:val="008B1C34"/>
    <w:rsid w:val="008C00C7"/>
    <w:rsid w:val="008C311A"/>
    <w:rsid w:val="008E185E"/>
    <w:rsid w:val="008E263B"/>
    <w:rsid w:val="008E4E05"/>
    <w:rsid w:val="008E6B9D"/>
    <w:rsid w:val="008E707F"/>
    <w:rsid w:val="008F2547"/>
    <w:rsid w:val="008F451F"/>
    <w:rsid w:val="00901B60"/>
    <w:rsid w:val="00902F77"/>
    <w:rsid w:val="009050DC"/>
    <w:rsid w:val="00906B73"/>
    <w:rsid w:val="00913372"/>
    <w:rsid w:val="00921163"/>
    <w:rsid w:val="00922BDA"/>
    <w:rsid w:val="00924BB3"/>
    <w:rsid w:val="00927FE2"/>
    <w:rsid w:val="00932017"/>
    <w:rsid w:val="00942D1D"/>
    <w:rsid w:val="00944ED1"/>
    <w:rsid w:val="009451BA"/>
    <w:rsid w:val="009462CF"/>
    <w:rsid w:val="009530B3"/>
    <w:rsid w:val="0095325E"/>
    <w:rsid w:val="009568BA"/>
    <w:rsid w:val="00960890"/>
    <w:rsid w:val="00962561"/>
    <w:rsid w:val="0096266D"/>
    <w:rsid w:val="00973BE3"/>
    <w:rsid w:val="009810A2"/>
    <w:rsid w:val="00993011"/>
    <w:rsid w:val="009934B2"/>
    <w:rsid w:val="00996A3F"/>
    <w:rsid w:val="009975F8"/>
    <w:rsid w:val="009A183A"/>
    <w:rsid w:val="009A25CA"/>
    <w:rsid w:val="009A5794"/>
    <w:rsid w:val="009B491A"/>
    <w:rsid w:val="009B5592"/>
    <w:rsid w:val="009B59C3"/>
    <w:rsid w:val="009D0A00"/>
    <w:rsid w:val="009D1A18"/>
    <w:rsid w:val="009E6950"/>
    <w:rsid w:val="009F3721"/>
    <w:rsid w:val="00A10F54"/>
    <w:rsid w:val="00A12436"/>
    <w:rsid w:val="00A12E1F"/>
    <w:rsid w:val="00A1317A"/>
    <w:rsid w:val="00A17B34"/>
    <w:rsid w:val="00A3136E"/>
    <w:rsid w:val="00A35425"/>
    <w:rsid w:val="00A3671B"/>
    <w:rsid w:val="00A36FC3"/>
    <w:rsid w:val="00A516F2"/>
    <w:rsid w:val="00A54FFB"/>
    <w:rsid w:val="00A55011"/>
    <w:rsid w:val="00A71756"/>
    <w:rsid w:val="00A80FF6"/>
    <w:rsid w:val="00AA452E"/>
    <w:rsid w:val="00AA4C11"/>
    <w:rsid w:val="00AC5742"/>
    <w:rsid w:val="00AD4028"/>
    <w:rsid w:val="00AD4411"/>
    <w:rsid w:val="00AE5100"/>
    <w:rsid w:val="00AF29A2"/>
    <w:rsid w:val="00AF30CB"/>
    <w:rsid w:val="00AF3D80"/>
    <w:rsid w:val="00B1572B"/>
    <w:rsid w:val="00B17E4D"/>
    <w:rsid w:val="00B22D9A"/>
    <w:rsid w:val="00B23689"/>
    <w:rsid w:val="00B236E4"/>
    <w:rsid w:val="00B316D1"/>
    <w:rsid w:val="00B33798"/>
    <w:rsid w:val="00B34A3E"/>
    <w:rsid w:val="00B354ED"/>
    <w:rsid w:val="00B3648F"/>
    <w:rsid w:val="00B4652F"/>
    <w:rsid w:val="00B468E0"/>
    <w:rsid w:val="00B47E00"/>
    <w:rsid w:val="00B62728"/>
    <w:rsid w:val="00B64A5F"/>
    <w:rsid w:val="00B65242"/>
    <w:rsid w:val="00B65A22"/>
    <w:rsid w:val="00B675E6"/>
    <w:rsid w:val="00B72530"/>
    <w:rsid w:val="00B72894"/>
    <w:rsid w:val="00B72B28"/>
    <w:rsid w:val="00B73D19"/>
    <w:rsid w:val="00B75FA5"/>
    <w:rsid w:val="00B80AC6"/>
    <w:rsid w:val="00B82DC5"/>
    <w:rsid w:val="00B86ED0"/>
    <w:rsid w:val="00B907FB"/>
    <w:rsid w:val="00BA2562"/>
    <w:rsid w:val="00BA3A0E"/>
    <w:rsid w:val="00BA4C25"/>
    <w:rsid w:val="00BA5079"/>
    <w:rsid w:val="00BB3577"/>
    <w:rsid w:val="00BB7B82"/>
    <w:rsid w:val="00BC3944"/>
    <w:rsid w:val="00BC40A7"/>
    <w:rsid w:val="00BD1965"/>
    <w:rsid w:val="00BD221F"/>
    <w:rsid w:val="00BF6520"/>
    <w:rsid w:val="00C01D99"/>
    <w:rsid w:val="00C05B19"/>
    <w:rsid w:val="00C07D81"/>
    <w:rsid w:val="00C1158B"/>
    <w:rsid w:val="00C14ED3"/>
    <w:rsid w:val="00C14F55"/>
    <w:rsid w:val="00C200C9"/>
    <w:rsid w:val="00C219B1"/>
    <w:rsid w:val="00C25421"/>
    <w:rsid w:val="00C2777F"/>
    <w:rsid w:val="00C35B86"/>
    <w:rsid w:val="00C40A37"/>
    <w:rsid w:val="00C44E5F"/>
    <w:rsid w:val="00C51D41"/>
    <w:rsid w:val="00C60102"/>
    <w:rsid w:val="00C63E05"/>
    <w:rsid w:val="00C82CE3"/>
    <w:rsid w:val="00C90185"/>
    <w:rsid w:val="00C9133B"/>
    <w:rsid w:val="00C94BF3"/>
    <w:rsid w:val="00CA0981"/>
    <w:rsid w:val="00CA6940"/>
    <w:rsid w:val="00CA6F4F"/>
    <w:rsid w:val="00CB4EE5"/>
    <w:rsid w:val="00CB50F3"/>
    <w:rsid w:val="00CC0A28"/>
    <w:rsid w:val="00CC7575"/>
    <w:rsid w:val="00CD1334"/>
    <w:rsid w:val="00CE0F98"/>
    <w:rsid w:val="00CE70BD"/>
    <w:rsid w:val="00CF3FED"/>
    <w:rsid w:val="00D017FA"/>
    <w:rsid w:val="00D0379F"/>
    <w:rsid w:val="00D07E30"/>
    <w:rsid w:val="00D21305"/>
    <w:rsid w:val="00D43EBE"/>
    <w:rsid w:val="00D61249"/>
    <w:rsid w:val="00D63432"/>
    <w:rsid w:val="00D64E5D"/>
    <w:rsid w:val="00D729EC"/>
    <w:rsid w:val="00D80DE3"/>
    <w:rsid w:val="00DA1EB7"/>
    <w:rsid w:val="00DA49FD"/>
    <w:rsid w:val="00DA4D64"/>
    <w:rsid w:val="00DA7DED"/>
    <w:rsid w:val="00DB045A"/>
    <w:rsid w:val="00DB1618"/>
    <w:rsid w:val="00DB4EF0"/>
    <w:rsid w:val="00DC3A03"/>
    <w:rsid w:val="00DC7D07"/>
    <w:rsid w:val="00DD13EC"/>
    <w:rsid w:val="00DD18E5"/>
    <w:rsid w:val="00DD406A"/>
    <w:rsid w:val="00DD4071"/>
    <w:rsid w:val="00DD69A9"/>
    <w:rsid w:val="00DE41A5"/>
    <w:rsid w:val="00DF3025"/>
    <w:rsid w:val="00E00E34"/>
    <w:rsid w:val="00E0712D"/>
    <w:rsid w:val="00E07C59"/>
    <w:rsid w:val="00E22563"/>
    <w:rsid w:val="00E330D2"/>
    <w:rsid w:val="00E34E41"/>
    <w:rsid w:val="00E42146"/>
    <w:rsid w:val="00E42BD5"/>
    <w:rsid w:val="00E44A98"/>
    <w:rsid w:val="00E57A24"/>
    <w:rsid w:val="00E60180"/>
    <w:rsid w:val="00E60975"/>
    <w:rsid w:val="00E63F1B"/>
    <w:rsid w:val="00E721B2"/>
    <w:rsid w:val="00E91475"/>
    <w:rsid w:val="00E91B41"/>
    <w:rsid w:val="00E9288B"/>
    <w:rsid w:val="00E959F3"/>
    <w:rsid w:val="00E96405"/>
    <w:rsid w:val="00E97B19"/>
    <w:rsid w:val="00EA3D6D"/>
    <w:rsid w:val="00EB2F80"/>
    <w:rsid w:val="00EB5D00"/>
    <w:rsid w:val="00EB7EB6"/>
    <w:rsid w:val="00EB7FF3"/>
    <w:rsid w:val="00EC10BD"/>
    <w:rsid w:val="00EC33A7"/>
    <w:rsid w:val="00ED7B00"/>
    <w:rsid w:val="00EE6E78"/>
    <w:rsid w:val="00EE7AA8"/>
    <w:rsid w:val="00EF11C2"/>
    <w:rsid w:val="00EF2460"/>
    <w:rsid w:val="00EF725F"/>
    <w:rsid w:val="00F0164E"/>
    <w:rsid w:val="00F03AD7"/>
    <w:rsid w:val="00F03D01"/>
    <w:rsid w:val="00F0737C"/>
    <w:rsid w:val="00F16649"/>
    <w:rsid w:val="00F33C7C"/>
    <w:rsid w:val="00F45DAE"/>
    <w:rsid w:val="00F47A7B"/>
    <w:rsid w:val="00F5095B"/>
    <w:rsid w:val="00F844AC"/>
    <w:rsid w:val="00F91196"/>
    <w:rsid w:val="00FA392B"/>
    <w:rsid w:val="00FA44CC"/>
    <w:rsid w:val="00FA50D6"/>
    <w:rsid w:val="00FB07AF"/>
    <w:rsid w:val="00FB1C39"/>
    <w:rsid w:val="00FB5214"/>
    <w:rsid w:val="00FB6A9A"/>
    <w:rsid w:val="00FC29E9"/>
    <w:rsid w:val="00FD3329"/>
    <w:rsid w:val="00FD55D4"/>
    <w:rsid w:val="00FD77D4"/>
    <w:rsid w:val="00FE3922"/>
    <w:rsid w:val="00FE5C33"/>
    <w:rsid w:val="00FE7EEC"/>
    <w:rsid w:val="00FF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65A22"/>
    <w:pPr>
      <w:suppressAutoHyphens/>
      <w:autoSpaceDE w:val="0"/>
      <w:jc w:val="both"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8A1"/>
    <w:pPr>
      <w:keepNext/>
      <w:numPr>
        <w:numId w:val="2"/>
      </w:numPr>
      <w:spacing w:before="480" w:after="60"/>
      <w:jc w:val="center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8A1"/>
    <w:pPr>
      <w:keepLines/>
      <w:numPr>
        <w:ilvl w:val="1"/>
        <w:numId w:val="2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968A1"/>
    <w:pPr>
      <w:keepLines/>
      <w:numPr>
        <w:ilvl w:val="2"/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968A1"/>
    <w:pPr>
      <w:keepLines/>
      <w:numPr>
        <w:ilvl w:val="3"/>
        <w:numId w:val="2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968A1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968A1"/>
    <w:pPr>
      <w:suppressAutoHyphens w:val="0"/>
      <w:autoSpaceDE/>
      <w:spacing w:before="240" w:after="60"/>
      <w:ind w:left="1152" w:hanging="1152"/>
      <w:outlineLvl w:val="5"/>
    </w:pPr>
    <w:rPr>
      <w:rFonts w:ascii="Calibri" w:hAnsi="Calibri" w:cs="Calibri"/>
      <w:b/>
      <w:bCs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968A1"/>
    <w:pPr>
      <w:suppressAutoHyphens w:val="0"/>
      <w:autoSpaceDE/>
      <w:spacing w:before="240" w:after="60"/>
      <w:ind w:left="1296" w:hanging="1296"/>
      <w:outlineLvl w:val="6"/>
    </w:pPr>
    <w:rPr>
      <w:rFonts w:ascii="Calibri" w:hAnsi="Calibri" w:cs="Calibri"/>
      <w:sz w:val="24"/>
      <w:szCs w:val="24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968A1"/>
    <w:pPr>
      <w:suppressAutoHyphens w:val="0"/>
      <w:autoSpaceDE/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968A1"/>
    <w:pPr>
      <w:suppressAutoHyphens w:val="0"/>
      <w:autoSpaceDE/>
      <w:spacing w:before="240" w:after="60"/>
      <w:ind w:left="1584" w:hanging="1584"/>
      <w:outlineLvl w:val="8"/>
    </w:pPr>
    <w:rPr>
      <w:rFonts w:ascii="Cambria" w:hAnsi="Cambria" w:cs="Cambria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8A1"/>
    <w:rPr>
      <w:b/>
      <w:bCs/>
      <w:kern w:val="32"/>
      <w:sz w:val="22"/>
      <w:szCs w:val="2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8A1"/>
    <w:rPr>
      <w:sz w:val="22"/>
      <w:szCs w:val="2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968A1"/>
    <w:rPr>
      <w:sz w:val="22"/>
      <w:szCs w:val="22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968A1"/>
    <w:rPr>
      <w:i/>
      <w:iCs/>
      <w:sz w:val="22"/>
      <w:szCs w:val="22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968A1"/>
    <w:rPr>
      <w:rFonts w:ascii="Cambria" w:hAnsi="Cambria" w:cs="Cambria"/>
      <w:color w:val="243F60"/>
      <w:sz w:val="22"/>
      <w:szCs w:val="22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968A1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968A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968A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968A1"/>
    <w:rPr>
      <w:rFonts w:ascii="Cambria" w:hAnsi="Cambria" w:cs="Cambria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B4F1E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4F55"/>
    <w:rPr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1B4F1E"/>
    <w:pPr>
      <w:ind w:left="567" w:hanging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14F55"/>
    <w:rPr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1B4F1E"/>
    <w:pPr>
      <w:ind w:left="284" w:hanging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14F55"/>
    <w:rPr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1B4F1E"/>
    <w:pPr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14F55"/>
    <w:rPr>
      <w:sz w:val="16"/>
      <w:szCs w:val="16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5968A1"/>
    <w:pPr>
      <w:numPr>
        <w:numId w:val="3"/>
      </w:numPr>
      <w:suppressAutoHyphens w:val="0"/>
      <w:autoSpaceDE/>
      <w:spacing w:after="60"/>
    </w:pPr>
    <w:rPr>
      <w:rFonts w:ascii="Calibri" w:hAnsi="Calibri" w:cs="Calibri"/>
      <w:b/>
      <w:bCs/>
      <w:spacing w:val="5"/>
      <w:kern w:val="28"/>
      <w:sz w:val="23"/>
      <w:szCs w:val="23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5968A1"/>
    <w:rPr>
      <w:rFonts w:ascii="Calibri" w:hAnsi="Calibri" w:cs="Calibri"/>
      <w:b/>
      <w:bCs/>
      <w:spacing w:val="5"/>
      <w:kern w:val="28"/>
      <w:sz w:val="23"/>
      <w:szCs w:val="23"/>
    </w:rPr>
  </w:style>
  <w:style w:type="paragraph" w:styleId="BodyText2">
    <w:name w:val="Body Text 2"/>
    <w:basedOn w:val="Normal"/>
    <w:link w:val="BodyText2Char"/>
    <w:uiPriority w:val="99"/>
    <w:rsid w:val="001B4F1E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14F55"/>
    <w:rPr>
      <w:lang w:eastAsia="ar-SA" w:bidi="ar-SA"/>
    </w:rPr>
  </w:style>
  <w:style w:type="paragraph" w:customStyle="1" w:styleId="BodyText21">
    <w:name w:val="Body Text 21"/>
    <w:basedOn w:val="Normal"/>
    <w:uiPriority w:val="99"/>
    <w:rsid w:val="001B4F1E"/>
    <w:pPr>
      <w:tabs>
        <w:tab w:val="left" w:pos="0"/>
      </w:tabs>
    </w:pPr>
  </w:style>
  <w:style w:type="paragraph" w:styleId="BodyText3">
    <w:name w:val="Body Text 3"/>
    <w:basedOn w:val="Normal"/>
    <w:link w:val="BodyText3Char"/>
    <w:uiPriority w:val="99"/>
    <w:rsid w:val="001B4F1E"/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14F55"/>
    <w:rPr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25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F55"/>
    <w:rPr>
      <w:sz w:val="2"/>
      <w:szCs w:val="2"/>
      <w:lang w:eastAsia="ar-SA" w:bidi="ar-SA"/>
    </w:rPr>
  </w:style>
  <w:style w:type="paragraph" w:customStyle="1" w:styleId="pkt">
    <w:name w:val="pkt"/>
    <w:basedOn w:val="Normal"/>
    <w:uiPriority w:val="99"/>
    <w:rsid w:val="001554FB"/>
    <w:pPr>
      <w:spacing w:before="60" w:after="60"/>
      <w:ind w:left="851" w:hanging="295"/>
    </w:pPr>
  </w:style>
  <w:style w:type="paragraph" w:styleId="Footer">
    <w:name w:val="footer"/>
    <w:basedOn w:val="Normal"/>
    <w:link w:val="FooterChar"/>
    <w:uiPriority w:val="99"/>
    <w:rsid w:val="00FE39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F55"/>
    <w:rPr>
      <w:lang w:eastAsia="ar-SA" w:bidi="ar-SA"/>
    </w:rPr>
  </w:style>
  <w:style w:type="character" w:styleId="PageNumber">
    <w:name w:val="page number"/>
    <w:basedOn w:val="DefaultParagraphFont"/>
    <w:uiPriority w:val="99"/>
    <w:rsid w:val="00FE3922"/>
  </w:style>
  <w:style w:type="paragraph" w:customStyle="1" w:styleId="Znak">
    <w:name w:val="Znak"/>
    <w:basedOn w:val="Normal"/>
    <w:uiPriority w:val="99"/>
    <w:rsid w:val="004F5D6A"/>
  </w:style>
  <w:style w:type="character" w:styleId="Strong">
    <w:name w:val="Strong"/>
    <w:basedOn w:val="DefaultParagraphFont"/>
    <w:uiPriority w:val="99"/>
    <w:qFormat/>
    <w:rsid w:val="005968A1"/>
    <w:rPr>
      <w:b/>
      <w:bCs/>
    </w:rPr>
  </w:style>
  <w:style w:type="paragraph" w:styleId="Header">
    <w:name w:val="header"/>
    <w:basedOn w:val="Normal"/>
    <w:link w:val="HeaderChar"/>
    <w:uiPriority w:val="99"/>
    <w:rsid w:val="00AA4C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4F55"/>
    <w:rPr>
      <w:lang w:eastAsia="ar-SA" w:bidi="ar-SA"/>
    </w:rPr>
  </w:style>
  <w:style w:type="paragraph" w:customStyle="1" w:styleId="Znak1">
    <w:name w:val="Znak1"/>
    <w:basedOn w:val="Normal"/>
    <w:uiPriority w:val="99"/>
    <w:rsid w:val="00C44E5F"/>
  </w:style>
  <w:style w:type="character" w:customStyle="1" w:styleId="Teksttreci">
    <w:name w:val="Tekst treści_"/>
    <w:basedOn w:val="DefaultParagraphFont"/>
    <w:link w:val="Teksttreci0"/>
    <w:uiPriority w:val="99"/>
    <w:locked/>
    <w:rsid w:val="00B64A5F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"/>
    <w:link w:val="Teksttreci"/>
    <w:uiPriority w:val="99"/>
    <w:rsid w:val="00B64A5F"/>
    <w:pPr>
      <w:shd w:val="clear" w:color="auto" w:fill="FFFFFF"/>
      <w:spacing w:before="600" w:after="300" w:line="240" w:lineRule="atLeast"/>
      <w:ind w:hanging="520"/>
    </w:pPr>
    <w:rPr>
      <w:sz w:val="23"/>
      <w:szCs w:val="23"/>
      <w:shd w:val="clear" w:color="auto" w:fill="FFFFFF"/>
      <w:lang w:eastAsia="pl-PL"/>
    </w:rPr>
  </w:style>
  <w:style w:type="paragraph" w:styleId="ListParagraph">
    <w:name w:val="List Paragraph"/>
    <w:basedOn w:val="Normal"/>
    <w:uiPriority w:val="99"/>
    <w:qFormat/>
    <w:rsid w:val="005968A1"/>
    <w:pPr>
      <w:suppressAutoHyphens w:val="0"/>
      <w:autoSpaceDE/>
      <w:spacing w:after="200" w:line="276" w:lineRule="auto"/>
      <w:ind w:left="720"/>
    </w:pPr>
    <w:rPr>
      <w:rFonts w:ascii="Calibri" w:hAnsi="Calibri" w:cs="Calibri"/>
      <w:lang w:eastAsia="en-US"/>
    </w:rPr>
  </w:style>
  <w:style w:type="paragraph" w:customStyle="1" w:styleId="opisrozdzialu">
    <w:name w:val="opis rozdzialu"/>
    <w:basedOn w:val="Normal"/>
    <w:link w:val="opisrozdzialuZnak"/>
    <w:uiPriority w:val="99"/>
    <w:rsid w:val="005968A1"/>
    <w:pPr>
      <w:keepNext/>
      <w:tabs>
        <w:tab w:val="left" w:pos="426"/>
      </w:tabs>
      <w:ind w:left="425" w:hanging="425"/>
      <w:jc w:val="center"/>
    </w:pPr>
    <w:rPr>
      <w:b/>
      <w:bCs/>
      <w:caps/>
    </w:rPr>
  </w:style>
  <w:style w:type="character" w:customStyle="1" w:styleId="opisrozdzialuZnak">
    <w:name w:val="opis rozdzialu Znak"/>
    <w:basedOn w:val="DefaultParagraphFont"/>
    <w:link w:val="opisrozdzialu"/>
    <w:uiPriority w:val="99"/>
    <w:locked/>
    <w:rsid w:val="005968A1"/>
    <w:rPr>
      <w:b/>
      <w:bCs/>
      <w:caps/>
      <w:lang w:eastAsia="ar-SA" w:bidi="ar-SA"/>
    </w:rPr>
  </w:style>
  <w:style w:type="character" w:styleId="Hyperlink">
    <w:name w:val="Hyperlink"/>
    <w:basedOn w:val="DefaultParagraphFont"/>
    <w:uiPriority w:val="99"/>
    <w:locked/>
    <w:rsid w:val="006256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locked/>
    <w:rsid w:val="0062561A"/>
    <w:rPr>
      <w:color w:val="800080"/>
      <w:u w:val="single"/>
    </w:rPr>
  </w:style>
  <w:style w:type="numbering" w:styleId="111111">
    <w:name w:val="Outline List 2"/>
    <w:aliases w:val="3.2.1"/>
    <w:basedOn w:val="NoList"/>
    <w:uiPriority w:val="99"/>
    <w:semiHidden/>
    <w:unhideWhenUsed/>
    <w:locked/>
    <w:rsid w:val="00F505D2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ditm.szczecin.pl/zditm/zamowienia-publiczne,1499248304,wymiana-nawierzchnibitumicznej-na-ul-sczanieckiej-na-odcinku-od-wiaduktu-kolejowego-skrzyzowania-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6</Pages>
  <Words>2890</Words>
  <Characters>17342</Characters>
  <Application>Microsoft Office Outlook</Application>
  <DocSecurity>0</DocSecurity>
  <Lines>0</Lines>
  <Paragraphs>0</Paragraphs>
  <ScaleCrop>false</ScaleCrop>
  <Company>Urząd Miejski w Szczecinie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Wydział Informatyki</dc:creator>
  <cp:keywords/>
  <dc:description/>
  <cp:lastModifiedBy>kstachowska</cp:lastModifiedBy>
  <cp:revision>9</cp:revision>
  <cp:lastPrinted>2017-07-19T12:44:00Z</cp:lastPrinted>
  <dcterms:created xsi:type="dcterms:W3CDTF">2017-07-19T11:44:00Z</dcterms:created>
  <dcterms:modified xsi:type="dcterms:W3CDTF">2017-07-28T06:57:00Z</dcterms:modified>
</cp:coreProperties>
</file>